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36</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666FB" w:rsidRDefault="0028162A" w:rsidP="00C56F12">
                <w:pPr>
                  <w:suppressLineNumbers/>
                  <w:rPr>
                    <w:rFonts w:ascii="Arial" w:hAnsi="Arial"/>
                    <w:b/>
                    <w:bCs/>
                    <w:noProof w:val="0"/>
                    <w:sz w:val="26"/>
                    <w:szCs w:val="26"/>
                    <w:rtl/>
                  </w:rPr>
                </w:pPr>
                <w:r>
                  <w:rPr>
                    <w:rFonts w:ascii="Arial" w:hAnsi="Arial"/>
                    <w:b/>
                    <w:bCs/>
                    <w:noProof w:val="0"/>
                    <w:sz w:val="26"/>
                    <w:szCs w:val="26"/>
                    <w:rtl/>
                  </w:rPr>
                  <w:t>מבקש</w:t>
                </w:r>
                <w:r w:rsidR="00C56F12">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3E53BB" w:rsidP="00897DAF">
            <w:pPr>
              <w:suppressLineNumbers/>
              <w:rPr>
                <w:b/>
                <w:bCs/>
                <w:noProof w:val="0"/>
                <w:sz w:val="26"/>
                <w:szCs w:val="26"/>
              </w:rPr>
            </w:pPr>
            <w:r>
              <w:rPr>
                <w:rFonts w:ascii="Arial" w:hAnsi="Arial" w:hint="cs"/>
                <w:b/>
                <w:bCs/>
                <w:noProof w:val="0"/>
                <w:sz w:val="26"/>
                <w:szCs w:val="26"/>
                <w:rtl/>
              </w:rPr>
              <w:t>ד'</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DC7FAF"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משיבים</w:t>
                </w:r>
              </w:sdtContent>
            </w:sdt>
          </w:p>
        </w:tc>
        <w:tc>
          <w:tcPr>
            <w:tcW w:w="5571" w:type="dxa"/>
            <w:gridSpan w:val="2"/>
          </w:tcPr>
          <w:p w:rsidR="00CF6BB7" w:rsidRDefault="00CF6BB7" w:rsidP="00D44968">
            <w:pPr>
              <w:suppressLineNumbers/>
              <w:rPr>
                <w:b/>
                <w:bCs/>
                <w:noProof w:val="0"/>
                <w:sz w:val="26"/>
                <w:szCs w:val="26"/>
                <w:rtl/>
              </w:rPr>
            </w:pPr>
          </w:p>
          <w:p w:rsidR="0094424E" w:rsidRPr="00E54CD9" w:rsidRDefault="00DC7FAF" w:rsidP="00897DAF">
            <w:pPr>
              <w:suppressLineNumbers/>
              <w:rPr>
                <w:rFonts w:ascii="Arial" w:hAnsi="Arial"/>
                <w:b/>
                <w:bCs/>
                <w:noProof w:val="0"/>
                <w:sz w:val="26"/>
                <w:szCs w:val="26"/>
                <w:rtl/>
              </w:rPr>
            </w:pPr>
            <w:sdt>
              <w:sdtPr>
                <w:rPr>
                  <w:rtl/>
                </w:rPr>
                <w:alias w:val="1571"/>
                <w:tag w:val="1571"/>
                <w:id w:val="1028836282"/>
                <w:text w:multiLine="1"/>
              </w:sdtPr>
              <w:sdtEndPr/>
              <w:sdtContent>
                <w:r w:rsidR="00897DA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897DAF">
                  <w:rPr>
                    <w:rFonts w:ascii="Arial" w:hAnsi="Arial"/>
                    <w:b/>
                    <w:bCs/>
                    <w:noProof w:val="0"/>
                    <w:sz w:val="26"/>
                    <w:szCs w:val="26"/>
                    <w:rtl/>
                  </w:rPr>
                  <w:t>האפוטרופוס הכללי במחוז תל-אביב</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897DAF">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61739897"/>
                <w:lock w:val="contentLocked"/>
                <w:placeholder>
                  <w:docPart w:val="29BBD408062D41728D690A1D9BD5B602"/>
                </w:placeholder>
                <w:text w:multiLine="1"/>
              </w:sdtPr>
              <w:sdtEndPr/>
              <w:sdtContent>
                <w:r w:rsidR="00897DAF">
                  <w:rPr>
                    <w:rFonts w:ascii="Arial" w:hAnsi="Arial" w:hint="eastAsia"/>
                    <w:b/>
                    <w:bCs/>
                    <w:noProof w:val="0"/>
                    <w:sz w:val="26"/>
                    <w:szCs w:val="26"/>
                    <w:rtl/>
                  </w:rPr>
                  <w:t>999010</w:t>
                </w:r>
              </w:sdtContent>
            </w:sdt>
          </w:p>
          <w:p w:rsidR="0094424E" w:rsidRPr="00E54CD9" w:rsidRDefault="00DC7FAF" w:rsidP="003E53BB">
            <w:pPr>
              <w:suppressLineNumbers/>
              <w:rPr>
                <w:rFonts w:ascii="Arial" w:hAnsi="Arial"/>
                <w:b/>
                <w:bCs/>
                <w:noProof w:val="0"/>
                <w:sz w:val="26"/>
                <w:szCs w:val="26"/>
                <w:rtl/>
              </w:rPr>
            </w:pPr>
            <w:sdt>
              <w:sdtPr>
                <w:rPr>
                  <w:rtl/>
                </w:rPr>
                <w:alias w:val="1571"/>
                <w:tag w:val="1571"/>
                <w:id w:val="91743006"/>
                <w:text w:multiLine="1"/>
              </w:sdtPr>
              <w:sdtEndPr/>
              <w:sdtContent>
                <w:r w:rsidR="00897DA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3E53BB">
              <w:rPr>
                <w:rFonts w:ascii="Arial" w:hAnsi="Arial" w:hint="cs"/>
                <w:b/>
                <w:bCs/>
                <w:noProof w:val="0"/>
                <w:sz w:val="26"/>
                <w:szCs w:val="26"/>
                <w:rtl/>
              </w:rPr>
              <w:t>אב'</w:t>
            </w:r>
          </w:p>
          <w:p w:rsidR="0094424E" w:rsidRPr="00E54CD9" w:rsidRDefault="00DC7FAF" w:rsidP="003E53BB">
            <w:pPr>
              <w:suppressLineNumbers/>
              <w:rPr>
                <w:rFonts w:ascii="Arial" w:hAnsi="Arial"/>
                <w:b/>
                <w:bCs/>
                <w:noProof w:val="0"/>
                <w:sz w:val="26"/>
                <w:szCs w:val="26"/>
                <w:rtl/>
              </w:rPr>
            </w:pPr>
            <w:sdt>
              <w:sdtPr>
                <w:rPr>
                  <w:rtl/>
                </w:rPr>
                <w:alias w:val="1571"/>
                <w:tag w:val="1571"/>
                <w:id w:val="-1193599173"/>
                <w:text w:multiLine="1"/>
              </w:sdtPr>
              <w:sdtEndPr/>
              <w:sdtContent>
                <w:r w:rsidR="00897DAF">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3E53BB">
              <w:rPr>
                <w:rFonts w:ascii="Arial" w:hAnsi="Arial" w:hint="cs"/>
                <w:b/>
                <w:bCs/>
                <w:noProof w:val="0"/>
                <w:sz w:val="26"/>
                <w:szCs w:val="26"/>
                <w:rtl/>
              </w:rPr>
              <w:t>ג'</w:t>
            </w:r>
          </w:p>
          <w:p w:rsidR="0094424E" w:rsidRPr="00E54CD9" w:rsidRDefault="00DC7FAF" w:rsidP="003E53BB">
            <w:pPr>
              <w:suppressLineNumbers/>
              <w:rPr>
                <w:rFonts w:ascii="Arial" w:hAnsi="Arial"/>
                <w:b/>
                <w:bCs/>
                <w:noProof w:val="0"/>
                <w:sz w:val="26"/>
                <w:szCs w:val="26"/>
                <w:rtl/>
              </w:rPr>
            </w:pPr>
            <w:sdt>
              <w:sdtPr>
                <w:rPr>
                  <w:rtl/>
                </w:rPr>
                <w:alias w:val="1571"/>
                <w:tag w:val="1571"/>
                <w:id w:val="164523849"/>
                <w:text w:multiLine="1"/>
              </w:sdtPr>
              <w:sdtEndPr/>
              <w:sdtContent>
                <w:r w:rsidR="00897DAF">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3E53BB">
              <w:rPr>
                <w:rFonts w:ascii="Arial" w:hAnsi="Arial" w:hint="cs"/>
                <w:b/>
                <w:bCs/>
                <w:noProof w:val="0"/>
                <w:sz w:val="26"/>
                <w:szCs w:val="26"/>
                <w:rtl/>
              </w:rPr>
              <w:t>ה'</w:t>
            </w:r>
          </w:p>
          <w:p w:rsidR="0094424E" w:rsidRPr="00E54CD9" w:rsidRDefault="00DC7FAF" w:rsidP="003E53BB">
            <w:pPr>
              <w:suppressLineNumbers/>
              <w:rPr>
                <w:rFonts w:ascii="Arial" w:hAnsi="Arial"/>
                <w:b/>
                <w:bCs/>
                <w:noProof w:val="0"/>
                <w:sz w:val="26"/>
                <w:szCs w:val="26"/>
                <w:rtl/>
              </w:rPr>
            </w:pPr>
            <w:sdt>
              <w:sdtPr>
                <w:rPr>
                  <w:rtl/>
                </w:rPr>
                <w:alias w:val="1571"/>
                <w:tag w:val="1571"/>
                <w:id w:val="-1122530058"/>
                <w:text w:multiLine="1"/>
              </w:sdtPr>
              <w:sdtEndPr/>
              <w:sdtContent>
                <w:r w:rsidR="00897DAF">
                  <w:rPr>
                    <w:rFonts w:ascii="Arial" w:hAnsi="Arial"/>
                    <w:b/>
                    <w:bCs/>
                    <w:noProof w:val="0"/>
                    <w:sz w:val="26"/>
                    <w:szCs w:val="26"/>
                    <w:rtl/>
                  </w:rPr>
                  <w:t>5</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proofErr w:type="spellStart"/>
            <w:r w:rsidR="003E53BB">
              <w:rPr>
                <w:rFonts w:ascii="Arial" w:hAnsi="Arial" w:hint="cs"/>
                <w:b/>
                <w:bCs/>
                <w:noProof w:val="0"/>
                <w:sz w:val="26"/>
                <w:szCs w:val="26"/>
                <w:rtl/>
              </w:rPr>
              <w:t>סמ</w:t>
            </w:r>
            <w:proofErr w:type="spellEnd"/>
            <w:r w:rsidR="003E53BB">
              <w:rPr>
                <w:rFonts w:ascii="Arial" w:hAnsi="Arial" w:hint="cs"/>
                <w:b/>
                <w:bCs/>
                <w:noProof w:val="0"/>
                <w:sz w:val="26"/>
                <w:szCs w:val="26"/>
                <w:rtl/>
              </w:rPr>
              <w:t>'</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4666FB" w:rsidRDefault="004666FB">
            <w:pPr>
              <w:rPr>
                <w:rFonts w:ascii="David" w:eastAsia="David" w:hAnsi="David"/>
                <w:noProof w:val="0"/>
              </w:rPr>
            </w:pPr>
          </w:p>
        </w:tc>
        <w:tc>
          <w:tcPr>
            <w:tcW w:w="5571" w:type="dxa"/>
            <w:gridSpan w:val="2"/>
          </w:tcPr>
          <w:p w:rsidR="004666FB" w:rsidRDefault="004666FB">
            <w:pPr>
              <w:rPr>
                <w:b/>
                <w:bCs/>
                <w:sz w:val="26"/>
                <w:szCs w:val="26"/>
              </w:rPr>
            </w:pPr>
          </w:p>
        </w:tc>
      </w:tr>
      <w:tr w:rsidR="004C17EE" w:rsidTr="00D620FD">
        <w:trPr>
          <w:jc w:val="center"/>
        </w:trPr>
        <w:tc>
          <w:tcPr>
            <w:tcW w:w="8820" w:type="dxa"/>
            <w:gridSpan w:val="4"/>
          </w:tcPr>
          <w:p w:rsidR="00C56F12" w:rsidRDefault="004C17EE" w:rsidP="003E53BB">
            <w:pPr>
              <w:suppressLineNumbers/>
              <w:rPr>
                <w:rFonts w:ascii="Arial" w:hAnsi="Arial"/>
                <w:b/>
                <w:bCs/>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sdt>
              <w:sdtPr>
                <w:rPr>
                  <w:rFonts w:hint="cs"/>
                  <w:b/>
                  <w:bCs/>
                  <w:sz w:val="26"/>
                  <w:szCs w:val="26"/>
                  <w:rtl/>
                </w:rPr>
                <w:alias w:val="2878"/>
                <w:tag w:val="2878"/>
                <w:id w:val="1597057908"/>
                <w:placeholder>
                  <w:docPart w:val="E6E6A917CC5E4519A8F2E864C48E22F2"/>
                </w:placeholder>
                <w:text w:multiLine="1"/>
              </w:sdtPr>
              <w:sdtEndPr/>
              <w:sdtContent>
                <w:r w:rsidR="003E53BB">
                  <w:rPr>
                    <w:rFonts w:hint="cs"/>
                    <w:b/>
                    <w:bCs/>
                    <w:sz w:val="26"/>
                    <w:szCs w:val="26"/>
                    <w:rtl/>
                  </w:rPr>
                  <w:t>המנוחה: פלונית</w:t>
                </w:r>
              </w:sdtContent>
            </w:sdt>
          </w:p>
          <w:p w:rsidR="00C56F12" w:rsidRDefault="00C56F12" w:rsidP="0096493F">
            <w:pPr>
              <w:suppressLineNumbers/>
              <w:rPr>
                <w:rFonts w:ascii="Arial" w:hAnsi="Arial"/>
                <w:b/>
                <w:bCs/>
                <w:sz w:val="26"/>
                <w:szCs w:val="26"/>
                <w:rtl/>
              </w:rPr>
            </w:pPr>
          </w:p>
          <w:p w:rsidR="00C56F12" w:rsidRDefault="00C56F12" w:rsidP="0096493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C56F12" w:rsidRDefault="00C56F12" w:rsidP="00C56F12">
            <w:pPr>
              <w:bidi w:val="0"/>
              <w:jc w:val="center"/>
              <w:rPr>
                <w:rFonts w:ascii="Arial" w:hAnsi="Arial"/>
                <w:b/>
                <w:bCs/>
                <w:noProof w:val="0"/>
                <w:sz w:val="28"/>
                <w:szCs w:val="28"/>
                <w:u w:val="single"/>
              </w:rPr>
            </w:pPr>
          </w:p>
          <w:p w:rsidR="00D44968" w:rsidRPr="00D44968" w:rsidRDefault="00D44968" w:rsidP="00C56F12">
            <w:pPr>
              <w:bidi w:val="0"/>
              <w:rPr>
                <w:rFonts w:ascii="Arial" w:hAnsi="Arial"/>
                <w:b/>
                <w:bCs/>
                <w:noProof w:val="0"/>
                <w:sz w:val="28"/>
                <w:szCs w:val="28"/>
                <w:u w:val="single"/>
              </w:rPr>
            </w:pPr>
          </w:p>
        </w:tc>
      </w:tr>
    </w:tbl>
    <w:p w:rsidR="00C56F12" w:rsidRDefault="00C56F12" w:rsidP="00C56F12">
      <w:pPr>
        <w:spacing w:line="360" w:lineRule="auto"/>
        <w:jc w:val="both"/>
        <w:rPr>
          <w:rFonts w:ascii="David" w:hAnsi="David"/>
          <w:noProof w:val="0"/>
          <w:spacing w:val="10"/>
        </w:rPr>
      </w:pPr>
      <w:bookmarkStart w:id="0" w:name="NGCSBookmark"/>
      <w:bookmarkEnd w:id="0"/>
    </w:p>
    <w:p w:rsidR="00C56F12" w:rsidRDefault="00C56F12" w:rsidP="00C56F12">
      <w:pPr>
        <w:spacing w:line="360" w:lineRule="auto"/>
        <w:jc w:val="both"/>
        <w:rPr>
          <w:rFonts w:ascii="David" w:hAnsi="David"/>
          <w:noProof w:val="0"/>
          <w:spacing w:val="10"/>
          <w:rtl/>
        </w:rPr>
      </w:pPr>
    </w:p>
    <w:p w:rsidR="00C56F12" w:rsidRDefault="00C56F12" w:rsidP="00C56F12">
      <w:pPr>
        <w:spacing w:line="360" w:lineRule="auto"/>
        <w:ind w:firstLine="360"/>
        <w:jc w:val="both"/>
        <w:rPr>
          <w:rFonts w:ascii="David" w:hAnsi="David"/>
          <w:noProof w:val="0"/>
          <w:spacing w:val="10"/>
          <w:rtl/>
        </w:rPr>
      </w:pPr>
      <w:r>
        <w:rPr>
          <w:rFonts w:ascii="David" w:hAnsi="David"/>
          <w:noProof w:val="0"/>
          <w:spacing w:val="10"/>
          <w:rtl/>
        </w:rPr>
        <w:t xml:space="preserve">לפני בקשה לפסילת חוות דעת מומחה </w:t>
      </w:r>
      <w:r>
        <w:rPr>
          <w:rFonts w:ascii="David" w:hAnsi="David" w:hint="cs"/>
          <w:noProof w:val="0"/>
          <w:spacing w:val="10"/>
          <w:rtl/>
        </w:rPr>
        <w:t>שהוגשה ב</w:t>
      </w:r>
      <w:r>
        <w:rPr>
          <w:rFonts w:ascii="David" w:hAnsi="David"/>
          <w:noProof w:val="0"/>
          <w:spacing w:val="10"/>
          <w:rtl/>
        </w:rPr>
        <w:t>יום 9.7.23 (להלן: "</w:t>
      </w:r>
      <w:r>
        <w:rPr>
          <w:rFonts w:ascii="David" w:hAnsi="David"/>
          <w:b/>
          <w:bCs/>
          <w:noProof w:val="0"/>
          <w:spacing w:val="10"/>
          <w:rtl/>
        </w:rPr>
        <w:t>חוות הדעת</w:t>
      </w:r>
      <w:r>
        <w:rPr>
          <w:rFonts w:ascii="David" w:hAnsi="David"/>
          <w:noProof w:val="0"/>
          <w:spacing w:val="10"/>
          <w:rtl/>
        </w:rPr>
        <w:t>").</w:t>
      </w:r>
    </w:p>
    <w:p w:rsidR="00C56F12" w:rsidRDefault="00C56F12" w:rsidP="00C56F12">
      <w:pPr>
        <w:spacing w:line="360" w:lineRule="auto"/>
        <w:jc w:val="both"/>
        <w:rPr>
          <w:rFonts w:ascii="David" w:hAnsi="David"/>
          <w:noProof w:val="0"/>
          <w:spacing w:val="10"/>
          <w:rtl/>
        </w:rPr>
      </w:pPr>
    </w:p>
    <w:p w:rsidR="00C56F12" w:rsidRDefault="00C56F12" w:rsidP="00C56F12">
      <w:pPr>
        <w:spacing w:line="360" w:lineRule="auto"/>
        <w:jc w:val="both"/>
        <w:rPr>
          <w:rFonts w:ascii="David" w:hAnsi="David"/>
          <w:noProof w:val="0"/>
          <w:spacing w:val="10"/>
          <w:rtl/>
        </w:rPr>
      </w:pPr>
    </w:p>
    <w:p w:rsidR="00C56F12" w:rsidRDefault="00C56F12" w:rsidP="00C56F12">
      <w:pPr>
        <w:spacing w:line="360" w:lineRule="auto"/>
        <w:jc w:val="both"/>
        <w:rPr>
          <w:rFonts w:ascii="David" w:hAnsi="David"/>
          <w:noProof w:val="0"/>
          <w:spacing w:val="10"/>
          <w:rtl/>
        </w:rPr>
      </w:pPr>
    </w:p>
    <w:p w:rsidR="00C56F12" w:rsidRDefault="00C56F12" w:rsidP="00C56F12">
      <w:pPr>
        <w:pStyle w:val="ad"/>
        <w:numPr>
          <w:ilvl w:val="0"/>
          <w:numId w:val="1"/>
        </w:numPr>
        <w:spacing w:line="360" w:lineRule="auto"/>
        <w:jc w:val="both"/>
        <w:rPr>
          <w:rFonts w:ascii="David" w:hAnsi="David"/>
          <w:noProof w:val="0"/>
          <w:spacing w:val="10"/>
          <w:rtl/>
        </w:rPr>
      </w:pPr>
      <w:r>
        <w:rPr>
          <w:rFonts w:ascii="David" w:hAnsi="David"/>
          <w:noProof w:val="0"/>
          <w:spacing w:val="10"/>
          <w:rtl/>
        </w:rPr>
        <w:t xml:space="preserve">ביום 3.8.22 נתנה החלטה על מינוי פרופ' </w:t>
      </w:r>
      <w:r w:rsidR="003E53BB">
        <w:rPr>
          <w:rFonts w:ascii="David" w:hAnsi="David"/>
          <w:noProof w:val="0"/>
          <w:spacing w:val="10"/>
        </w:rPr>
        <w:t>xx</w:t>
      </w:r>
      <w:r>
        <w:rPr>
          <w:rFonts w:ascii="David" w:hAnsi="David"/>
          <w:noProof w:val="0"/>
          <w:spacing w:val="10"/>
          <w:rtl/>
        </w:rPr>
        <w:t xml:space="preserve"> מומחה בתחום הגריאטריה על מנת לבחון את מצבה הקוגניטיבי של גב' </w:t>
      </w:r>
      <w:r w:rsidR="003E53BB">
        <w:rPr>
          <w:rFonts w:ascii="David" w:hAnsi="David"/>
          <w:noProof w:val="0"/>
          <w:spacing w:val="10"/>
        </w:rPr>
        <w:t>xx</w:t>
      </w:r>
      <w:r>
        <w:rPr>
          <w:rFonts w:ascii="David" w:hAnsi="David"/>
          <w:noProof w:val="0"/>
          <w:spacing w:val="10"/>
          <w:rtl/>
        </w:rPr>
        <w:t>(להלן: "המנוחה") נכון ליום 23.8.09 ו- 24.5.12.</w:t>
      </w:r>
    </w:p>
    <w:p w:rsidR="00C56F12" w:rsidRDefault="00C56F12" w:rsidP="00C56F12">
      <w:pPr>
        <w:spacing w:line="360" w:lineRule="auto"/>
        <w:jc w:val="both"/>
        <w:rPr>
          <w:rFonts w:ascii="David" w:hAnsi="David"/>
          <w:noProof w:val="0"/>
          <w:spacing w:val="10"/>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המומחה התבקש לבחון את יכולתה של המנוחה לערוך צוואה בכל אחד מן המועדים לעיל, תוך בדיקה של הבנת המנוחה את המשמעות של עריכת צוואה והבעת רצונה באופן מושכל הנדרש לצורך כך.</w:t>
      </w:r>
    </w:p>
    <w:p w:rsidR="00C56F12" w:rsidRDefault="00C56F12" w:rsidP="00C56F12">
      <w:pPr>
        <w:pStyle w:val="ad"/>
        <w:rPr>
          <w:rFonts w:ascii="David" w:hAnsi="David"/>
          <w:noProof w:val="0"/>
          <w:spacing w:val="10"/>
        </w:rPr>
      </w:pPr>
    </w:p>
    <w:p w:rsidR="00C56F12" w:rsidRDefault="00C56F12" w:rsidP="00C56F12">
      <w:pPr>
        <w:spacing w:line="360" w:lineRule="auto"/>
        <w:jc w:val="both"/>
        <w:rPr>
          <w:rFonts w:ascii="David" w:hAnsi="David"/>
          <w:noProof w:val="0"/>
          <w:spacing w:val="10"/>
          <w:rtl/>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בחוות דעתו קבע המומחה כי בשנת 2009 הייתה המנוחה כשירה לצוות את צוואתה הראשונה. לגבי</w:t>
      </w:r>
      <w:r w:rsidR="00B643A7">
        <w:rPr>
          <w:rFonts w:ascii="David" w:hAnsi="David" w:hint="cs"/>
          <w:noProof w:val="0"/>
          <w:spacing w:val="10"/>
          <w:rtl/>
        </w:rPr>
        <w:t xml:space="preserve"> צוואת</w:t>
      </w:r>
      <w:r>
        <w:rPr>
          <w:rFonts w:ascii="David" w:hAnsi="David"/>
          <w:noProof w:val="0"/>
          <w:spacing w:val="10"/>
          <w:rtl/>
        </w:rPr>
        <w:t xml:space="preserve"> 24.5.12 קבע המומחה כי במאזן הסתברות של מעל 50% הייתה המנוחה כשירה לצוות גם צוואה זו.</w:t>
      </w:r>
    </w:p>
    <w:p w:rsidR="00C56F12" w:rsidRDefault="00C56F12" w:rsidP="00C56F12">
      <w:pPr>
        <w:spacing w:line="360" w:lineRule="auto"/>
        <w:jc w:val="both"/>
        <w:rPr>
          <w:rFonts w:ascii="David" w:hAnsi="David"/>
          <w:noProof w:val="0"/>
          <w:spacing w:val="10"/>
        </w:rPr>
      </w:pPr>
    </w:p>
    <w:p w:rsidR="00C56F12" w:rsidRDefault="00C56F12" w:rsidP="006E1A37">
      <w:pPr>
        <w:pStyle w:val="ad"/>
        <w:numPr>
          <w:ilvl w:val="0"/>
          <w:numId w:val="1"/>
        </w:numPr>
        <w:spacing w:line="360" w:lineRule="auto"/>
        <w:jc w:val="both"/>
        <w:rPr>
          <w:rFonts w:ascii="David" w:hAnsi="David"/>
          <w:noProof w:val="0"/>
          <w:spacing w:val="10"/>
        </w:rPr>
      </w:pPr>
      <w:r>
        <w:rPr>
          <w:rFonts w:ascii="David" w:hAnsi="David"/>
          <w:noProof w:val="0"/>
          <w:spacing w:val="10"/>
          <w:rtl/>
        </w:rPr>
        <w:t xml:space="preserve">ביום 6.8.23 לאחר קבלת חוות הדעת הגישה הנתבעת 1 גב' </w:t>
      </w:r>
      <w:r w:rsidR="003E53BB">
        <w:rPr>
          <w:rFonts w:ascii="David" w:hAnsi="David"/>
          <w:noProof w:val="0"/>
          <w:spacing w:val="10"/>
        </w:rPr>
        <w:t>xx</w:t>
      </w:r>
      <w:r>
        <w:rPr>
          <w:rFonts w:ascii="David" w:hAnsi="David"/>
          <w:noProof w:val="0"/>
          <w:spacing w:val="10"/>
          <w:rtl/>
        </w:rPr>
        <w:t xml:space="preserve"> (להלן: "המבקשת"), בקשה לפסילת חוות הדעת ובקשה למינוי מומחה אחר וכן להאריך את המועד להגשת שאלות הבהרה למומחה. לטענת המבקשת</w:t>
      </w:r>
      <w:r w:rsidR="00B643A7">
        <w:rPr>
          <w:rFonts w:ascii="David" w:hAnsi="David" w:hint="cs"/>
          <w:noProof w:val="0"/>
          <w:spacing w:val="10"/>
          <w:rtl/>
        </w:rPr>
        <w:t>,</w:t>
      </w:r>
      <w:r>
        <w:rPr>
          <w:rFonts w:ascii="David" w:hAnsi="David"/>
          <w:noProof w:val="0"/>
          <w:spacing w:val="10"/>
          <w:rtl/>
        </w:rPr>
        <w:t xml:space="preserve"> למומחה הוצגו על ידי המשיבים חוות דעת פרטית מיום 12.1.13 וכן סרטון וידאו </w:t>
      </w:r>
      <w:proofErr w:type="spellStart"/>
      <w:r>
        <w:rPr>
          <w:rFonts w:ascii="David" w:hAnsi="David"/>
          <w:noProof w:val="0"/>
          <w:spacing w:val="10"/>
          <w:rtl/>
        </w:rPr>
        <w:t>ות</w:t>
      </w:r>
      <w:r w:rsidR="006E1A37">
        <w:rPr>
          <w:rFonts w:ascii="David" w:hAnsi="David" w:hint="cs"/>
          <w:noProof w:val="0"/>
          <w:spacing w:val="10"/>
          <w:rtl/>
        </w:rPr>
        <w:t>י</w:t>
      </w:r>
      <w:r>
        <w:rPr>
          <w:rFonts w:ascii="David" w:hAnsi="David"/>
          <w:noProof w:val="0"/>
          <w:spacing w:val="10"/>
          <w:rtl/>
        </w:rPr>
        <w:t>מלולו</w:t>
      </w:r>
      <w:proofErr w:type="spellEnd"/>
      <w:r>
        <w:rPr>
          <w:rFonts w:ascii="David" w:hAnsi="David"/>
          <w:noProof w:val="0"/>
          <w:spacing w:val="10"/>
          <w:rtl/>
        </w:rPr>
        <w:t xml:space="preserve"> מיום 4.1.13, לטענת המבקשת מסמכים אלו אינם קבילים ואינם מהווים חומר רפואי גולמי אותו נדרשו הצדדים להעביר למומחה (להלן: "המסמכים שבמחלוקת").</w:t>
      </w:r>
    </w:p>
    <w:p w:rsidR="00C56F12" w:rsidRDefault="00C56F12" w:rsidP="00C56F12">
      <w:pPr>
        <w:pStyle w:val="ad"/>
        <w:rPr>
          <w:rFonts w:ascii="David" w:hAnsi="David"/>
          <w:noProof w:val="0"/>
          <w:spacing w:val="10"/>
        </w:rPr>
      </w:pPr>
    </w:p>
    <w:p w:rsidR="00C56F12" w:rsidRDefault="00C56F12" w:rsidP="00C56F12">
      <w:pPr>
        <w:spacing w:line="360" w:lineRule="auto"/>
        <w:jc w:val="both"/>
        <w:rPr>
          <w:rFonts w:ascii="David" w:hAnsi="David"/>
          <w:noProof w:val="0"/>
          <w:spacing w:val="10"/>
          <w:rtl/>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לטענת המבקשת</w:t>
      </w:r>
      <w:r w:rsidR="006E1A37">
        <w:rPr>
          <w:rFonts w:ascii="David" w:hAnsi="David" w:hint="cs"/>
          <w:noProof w:val="0"/>
          <w:spacing w:val="10"/>
          <w:rtl/>
        </w:rPr>
        <w:t>,</w:t>
      </w:r>
      <w:r>
        <w:rPr>
          <w:rFonts w:ascii="David" w:hAnsi="David"/>
          <w:noProof w:val="0"/>
          <w:spacing w:val="10"/>
          <w:rtl/>
        </w:rPr>
        <w:t xml:space="preserve"> למומחה הוגשו מסמכים רפואיים בהסכמה אשר הסרטון וחוות הדעת הפרטית לא נכללו בהם, מחוות הדעת עלה כי מי מהמשיבים המציא למומחה את המסמכים שבמחלוקת והמומחה ביסס החלטתו לעניין הצוואה השנייה על בסיס מסמכים אלו.</w:t>
      </w:r>
    </w:p>
    <w:p w:rsidR="00C56F12" w:rsidRDefault="00C56F12" w:rsidP="00C56F12">
      <w:pPr>
        <w:spacing w:line="360" w:lineRule="auto"/>
        <w:jc w:val="both"/>
        <w:rPr>
          <w:rFonts w:ascii="David" w:hAnsi="David"/>
          <w:noProof w:val="0"/>
          <w:spacing w:val="10"/>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 xml:space="preserve">לטענת המשיבים החומר הועבר למומחה בהתאם להחלטה מיום 18.2.23 הקובעת: "הצדדים יעבירו למומחה את העתק הצוואות שבמחלוקת </w:t>
      </w:r>
      <w:r>
        <w:rPr>
          <w:rFonts w:ascii="David" w:hAnsi="David"/>
          <w:b/>
          <w:bCs/>
          <w:noProof w:val="0"/>
          <w:spacing w:val="10"/>
          <w:rtl/>
        </w:rPr>
        <w:t>וכל מסמך אחר נדרש</w:t>
      </w:r>
      <w:r>
        <w:rPr>
          <w:rFonts w:ascii="David" w:hAnsi="David"/>
          <w:noProof w:val="0"/>
          <w:spacing w:val="10"/>
          <w:rtl/>
        </w:rPr>
        <w:t xml:space="preserve"> בהתאם להחלטתי על מינוי המומחה...."</w:t>
      </w:r>
    </w:p>
    <w:p w:rsidR="00C56F12" w:rsidRDefault="00C56F12" w:rsidP="00C56F12">
      <w:pPr>
        <w:pStyle w:val="ad"/>
        <w:rPr>
          <w:rFonts w:ascii="David" w:hAnsi="David"/>
          <w:noProof w:val="0"/>
          <w:spacing w:val="10"/>
        </w:rPr>
      </w:pPr>
    </w:p>
    <w:p w:rsidR="00C56F12" w:rsidRDefault="00C56F12" w:rsidP="00C56F12">
      <w:pPr>
        <w:spacing w:line="360" w:lineRule="auto"/>
        <w:jc w:val="both"/>
        <w:rPr>
          <w:rFonts w:ascii="David" w:hAnsi="David"/>
          <w:noProof w:val="0"/>
          <w:spacing w:val="10"/>
          <w:rtl/>
        </w:rPr>
      </w:pPr>
    </w:p>
    <w:p w:rsidR="00C56F12" w:rsidRDefault="00C56F12" w:rsidP="003E53BB">
      <w:pPr>
        <w:pStyle w:val="ad"/>
        <w:numPr>
          <w:ilvl w:val="0"/>
          <w:numId w:val="1"/>
        </w:numPr>
        <w:spacing w:line="360" w:lineRule="auto"/>
        <w:jc w:val="both"/>
        <w:rPr>
          <w:rFonts w:ascii="David" w:hAnsi="David"/>
          <w:noProof w:val="0"/>
          <w:spacing w:val="10"/>
        </w:rPr>
      </w:pPr>
      <w:r>
        <w:rPr>
          <w:rFonts w:ascii="David" w:hAnsi="David"/>
          <w:noProof w:val="0"/>
          <w:spacing w:val="10"/>
          <w:rtl/>
        </w:rPr>
        <w:t xml:space="preserve">לטענת המשיבים המומחה הגיע למסקנה כי החשד לדמנציה הועלה רק לאחר הצוואה המאוחרת גם בלי המסמכים שבמחלוקת. זאת ועוד המומחה נקט משנה זהירות וערך את חוות הדעת בשיתוף פעולה עם ד"ר </w:t>
      </w:r>
      <w:r w:rsidR="003E53BB">
        <w:rPr>
          <w:rFonts w:ascii="David" w:hAnsi="David" w:hint="cs"/>
          <w:noProof w:val="0"/>
          <w:spacing w:val="10"/>
        </w:rPr>
        <w:t>XX</w:t>
      </w:r>
      <w:r>
        <w:rPr>
          <w:rFonts w:ascii="David" w:hAnsi="David"/>
          <w:noProof w:val="0"/>
          <w:spacing w:val="10"/>
          <w:rtl/>
        </w:rPr>
        <w:t xml:space="preserve">. עוד נטען כי המסמך הרפואי של ד"ר </w:t>
      </w:r>
      <w:r w:rsidR="003E53BB">
        <w:rPr>
          <w:rFonts w:ascii="David" w:hAnsi="David" w:hint="cs"/>
          <w:noProof w:val="0"/>
          <w:spacing w:val="10"/>
        </w:rPr>
        <w:t>XX</w:t>
      </w:r>
      <w:r>
        <w:rPr>
          <w:rFonts w:ascii="David" w:hAnsi="David"/>
          <w:noProof w:val="0"/>
          <w:spacing w:val="10"/>
          <w:rtl/>
        </w:rPr>
        <w:t xml:space="preserve"> מהווה מסמך רפואי קביל ואין לראות בו חוות דעת וכך אף ראו בו שני המומחים מטעם בית המשפט.</w:t>
      </w:r>
    </w:p>
    <w:p w:rsidR="00C56F12" w:rsidRDefault="00C56F12" w:rsidP="00C56F12">
      <w:pPr>
        <w:spacing w:line="360" w:lineRule="auto"/>
        <w:jc w:val="both"/>
        <w:rPr>
          <w:rFonts w:ascii="David" w:hAnsi="David"/>
          <w:noProof w:val="0"/>
          <w:spacing w:val="10"/>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טענה נוספת אותה העלו המשיבים נוגעת לאינטרס המבקשת לפסילת הצוואה המאוחרת, אך אינטרס זה לא היה ידוע למומחה ולכן חוות דעתו אובייקטיבית.</w:t>
      </w:r>
    </w:p>
    <w:p w:rsidR="00C56F12" w:rsidRDefault="00C56F12" w:rsidP="00C56F12">
      <w:pPr>
        <w:pStyle w:val="ad"/>
        <w:rPr>
          <w:rFonts w:ascii="David" w:hAnsi="David"/>
          <w:noProof w:val="0"/>
          <w:spacing w:val="10"/>
        </w:rPr>
      </w:pPr>
    </w:p>
    <w:p w:rsidR="00C56F12" w:rsidRDefault="00C56F12" w:rsidP="00C56F12">
      <w:pPr>
        <w:spacing w:line="360" w:lineRule="auto"/>
        <w:jc w:val="both"/>
        <w:rPr>
          <w:rFonts w:ascii="David" w:hAnsi="David"/>
          <w:noProof w:val="0"/>
          <w:spacing w:val="10"/>
          <w:rtl/>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lastRenderedPageBreak/>
        <w:t>עם זאת, לטענת המשיבים המסמכים שבמחלוקת הועברו למומחה בתום לב על ידי האחים בעת מסירת דיסק און קי עם כל החומר למומחה. מסירת המסמכים לא נעשתה במטרה לשבש או להטות את המומחה ובעקבות כך לא נעשה נזק או פגם המצדיק את פסילת חוות הדעת.</w:t>
      </w:r>
    </w:p>
    <w:p w:rsidR="00C56F12" w:rsidRDefault="00C56F12" w:rsidP="00C56F12">
      <w:pPr>
        <w:spacing w:line="360" w:lineRule="auto"/>
        <w:jc w:val="both"/>
        <w:rPr>
          <w:rFonts w:ascii="David" w:hAnsi="David"/>
          <w:noProof w:val="0"/>
          <w:spacing w:val="10"/>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בשים לב כי בכל המסמכים הרפואיים אין אזכור או חשד לדמנציה במועד המוקדם לצוואה המאוחרת. לעניין הסרטון אף נתנה הסכמה עקרונית להעברתו למומחה לאחר שיתברר כי הוא אותנטי.</w:t>
      </w:r>
    </w:p>
    <w:p w:rsidR="00C56F12" w:rsidRDefault="00C56F12" w:rsidP="00C56F12">
      <w:pPr>
        <w:pStyle w:val="ad"/>
        <w:rPr>
          <w:rFonts w:ascii="David" w:hAnsi="David"/>
          <w:noProof w:val="0"/>
          <w:spacing w:val="10"/>
        </w:rPr>
      </w:pPr>
    </w:p>
    <w:p w:rsidR="00C56F12" w:rsidRDefault="00C56F12" w:rsidP="00C56F12">
      <w:pPr>
        <w:spacing w:line="360" w:lineRule="auto"/>
        <w:jc w:val="both"/>
        <w:rPr>
          <w:rFonts w:ascii="David" w:hAnsi="David"/>
          <w:noProof w:val="0"/>
          <w:spacing w:val="10"/>
          <w:rtl/>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בתגובת המומחה לבקשת הפסילה הסביר המומחה כי הוא מתרשם מכל החומר המועבר אליו אלא אם מקבל הנחייה מפורשת מבית משפט שלא להתייחס לחומר מסוים, עוד ציין המומחה כי בשנים האחרונות הוא מקבל לא מעט חומר מצולם ולכן ככל ולא נתנה הנחייה שלא להתייחס לחומר המצולם אין לו סיבה להתעלם ממנו.</w:t>
      </w:r>
    </w:p>
    <w:p w:rsidR="00C56F12" w:rsidRDefault="00C56F12" w:rsidP="00C56F12">
      <w:pPr>
        <w:spacing w:line="360" w:lineRule="auto"/>
        <w:jc w:val="both"/>
        <w:rPr>
          <w:rFonts w:ascii="David" w:hAnsi="David"/>
          <w:noProof w:val="0"/>
          <w:spacing w:val="10"/>
        </w:rPr>
      </w:pPr>
    </w:p>
    <w:p w:rsidR="00C56F12" w:rsidRDefault="00C56F12" w:rsidP="0004204A">
      <w:pPr>
        <w:pStyle w:val="ad"/>
        <w:numPr>
          <w:ilvl w:val="0"/>
          <w:numId w:val="1"/>
        </w:numPr>
        <w:spacing w:line="360" w:lineRule="auto"/>
        <w:jc w:val="both"/>
        <w:rPr>
          <w:rFonts w:ascii="David" w:hAnsi="David"/>
          <w:noProof w:val="0"/>
          <w:spacing w:val="10"/>
        </w:rPr>
      </w:pPr>
      <w:r>
        <w:rPr>
          <w:rFonts w:ascii="David" w:hAnsi="David"/>
          <w:noProof w:val="0"/>
          <w:spacing w:val="10"/>
          <w:rtl/>
        </w:rPr>
        <w:t xml:space="preserve">עם זאת אומר המומחה כי אין זה נכון </w:t>
      </w:r>
      <w:r w:rsidR="0004204A">
        <w:rPr>
          <w:rFonts w:ascii="David" w:hAnsi="David" w:hint="cs"/>
          <w:noProof w:val="0"/>
          <w:spacing w:val="10"/>
          <w:rtl/>
        </w:rPr>
        <w:t>ש</w:t>
      </w:r>
      <w:r>
        <w:rPr>
          <w:rFonts w:ascii="David" w:hAnsi="David"/>
          <w:noProof w:val="0"/>
          <w:spacing w:val="10"/>
          <w:rtl/>
        </w:rPr>
        <w:t xml:space="preserve">חוות הדעת התבססה על הסרטון, חוות הדעת פורטה בהרחבה על גבי 9 עמודים </w:t>
      </w:r>
      <w:r w:rsidR="0004204A">
        <w:rPr>
          <w:rFonts w:ascii="David" w:hAnsi="David" w:hint="cs"/>
          <w:noProof w:val="0"/>
          <w:spacing w:val="10"/>
          <w:rtl/>
        </w:rPr>
        <w:t xml:space="preserve">תוך </w:t>
      </w:r>
      <w:r>
        <w:rPr>
          <w:rFonts w:ascii="David" w:hAnsi="David"/>
          <w:noProof w:val="0"/>
          <w:spacing w:val="10"/>
          <w:rtl/>
        </w:rPr>
        <w:t>הנמקה מפורשת לקביעות לעניין כשירות המנוחה תוך התייחסות לכל מסמך בנפרד, הסרטון שימש כדבר מה נוסף.</w:t>
      </w:r>
    </w:p>
    <w:p w:rsidR="00C56F12" w:rsidRDefault="00C56F12" w:rsidP="00C56F12">
      <w:pPr>
        <w:pStyle w:val="ad"/>
        <w:rPr>
          <w:rFonts w:ascii="David" w:hAnsi="David"/>
          <w:noProof w:val="0"/>
          <w:spacing w:val="10"/>
        </w:rPr>
      </w:pPr>
    </w:p>
    <w:p w:rsidR="00C56F12" w:rsidRDefault="00C56F12" w:rsidP="00C56F12">
      <w:pPr>
        <w:spacing w:line="360" w:lineRule="auto"/>
        <w:jc w:val="both"/>
        <w:rPr>
          <w:rFonts w:ascii="David" w:hAnsi="David"/>
          <w:noProof w:val="0"/>
          <w:spacing w:val="10"/>
          <w:rtl/>
        </w:rPr>
      </w:pPr>
    </w:p>
    <w:p w:rsidR="00C56F12" w:rsidRDefault="00C56F12" w:rsidP="005821EB">
      <w:pPr>
        <w:pStyle w:val="ad"/>
        <w:numPr>
          <w:ilvl w:val="0"/>
          <w:numId w:val="1"/>
        </w:numPr>
        <w:spacing w:line="360" w:lineRule="auto"/>
        <w:jc w:val="both"/>
        <w:rPr>
          <w:rFonts w:ascii="David" w:hAnsi="David"/>
          <w:noProof w:val="0"/>
          <w:spacing w:val="10"/>
        </w:rPr>
      </w:pPr>
      <w:r>
        <w:rPr>
          <w:rFonts w:ascii="David" w:hAnsi="David"/>
          <w:noProof w:val="0"/>
          <w:spacing w:val="10"/>
          <w:rtl/>
        </w:rPr>
        <w:t xml:space="preserve">לעניין ההערכה הגריאטרית של ד"ר </w:t>
      </w:r>
      <w:r w:rsidR="005821EB">
        <w:rPr>
          <w:rFonts w:ascii="David" w:hAnsi="David" w:hint="cs"/>
          <w:noProof w:val="0"/>
          <w:spacing w:val="10"/>
        </w:rPr>
        <w:t>XXX</w:t>
      </w:r>
      <w:r>
        <w:rPr>
          <w:rFonts w:ascii="David" w:hAnsi="David"/>
          <w:noProof w:val="0"/>
          <w:spacing w:val="10"/>
          <w:rtl/>
        </w:rPr>
        <w:t xml:space="preserve"> טוען המומחה כי התייחס אליה כמו לכל מסמך רפואי אחר בתיק, על גבי המסמך לא נרשמה כותרת של חוות דעת. </w:t>
      </w:r>
    </w:p>
    <w:p w:rsidR="00C56F12" w:rsidRDefault="00C56F12" w:rsidP="00C56F12">
      <w:pPr>
        <w:spacing w:line="360" w:lineRule="auto"/>
        <w:jc w:val="both"/>
        <w:rPr>
          <w:rFonts w:ascii="David" w:hAnsi="David"/>
          <w:noProof w:val="0"/>
          <w:spacing w:val="10"/>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המומחה סבור כי ככל שלא נתבקש שלא להתייחס למסמך ספציפי אין סיבה שיתעלם ממנו, יתרה מכך פעמים רבות הוא נדרש כמומחה בית משפט להכריע בין חוות דעת שהגישו הצדדים. כאשר מדובר בחוות דעת לעניין צוואה הוא אינו בוחן האם מסמך מסוים "עוזר" לצד זה או אחר, מטרת חוות הדעת הינה להגיע ל</w:t>
      </w:r>
      <w:r w:rsidR="0004204A">
        <w:rPr>
          <w:rFonts w:ascii="David" w:hAnsi="David" w:hint="cs"/>
          <w:noProof w:val="0"/>
          <w:spacing w:val="10"/>
          <w:rtl/>
        </w:rPr>
        <w:t>חקר האמת ול</w:t>
      </w:r>
      <w:r>
        <w:rPr>
          <w:rFonts w:ascii="David" w:hAnsi="David"/>
          <w:noProof w:val="0"/>
          <w:spacing w:val="10"/>
          <w:rtl/>
        </w:rPr>
        <w:t>רצון המצווה בעודו בחיים.</w:t>
      </w:r>
    </w:p>
    <w:p w:rsidR="00C56F12" w:rsidRDefault="00C56F12" w:rsidP="00C56F12">
      <w:pPr>
        <w:pStyle w:val="ad"/>
        <w:rPr>
          <w:rFonts w:ascii="David" w:hAnsi="David"/>
          <w:noProof w:val="0"/>
          <w:spacing w:val="10"/>
        </w:rPr>
      </w:pPr>
    </w:p>
    <w:p w:rsidR="00C56F12" w:rsidRDefault="00C56F12" w:rsidP="00C56F12">
      <w:pPr>
        <w:spacing w:line="360" w:lineRule="auto"/>
        <w:jc w:val="both"/>
        <w:rPr>
          <w:rFonts w:ascii="David" w:hAnsi="David"/>
          <w:noProof w:val="0"/>
          <w:spacing w:val="10"/>
          <w:rtl/>
        </w:rPr>
      </w:pPr>
    </w:p>
    <w:p w:rsidR="00C56F12" w:rsidRDefault="00C56F12" w:rsidP="0004204A">
      <w:pPr>
        <w:pStyle w:val="ad"/>
        <w:numPr>
          <w:ilvl w:val="0"/>
          <w:numId w:val="1"/>
        </w:numPr>
        <w:spacing w:line="360" w:lineRule="auto"/>
        <w:jc w:val="both"/>
        <w:rPr>
          <w:rFonts w:ascii="David" w:hAnsi="David"/>
          <w:noProof w:val="0"/>
          <w:spacing w:val="10"/>
        </w:rPr>
      </w:pPr>
      <w:r>
        <w:rPr>
          <w:rFonts w:ascii="David" w:hAnsi="David"/>
          <w:noProof w:val="0"/>
          <w:spacing w:val="10"/>
          <w:rtl/>
        </w:rPr>
        <w:t xml:space="preserve">לטענת המומחה, אכן להערכה של ד"ר </w:t>
      </w:r>
      <w:r w:rsidR="005821EB">
        <w:rPr>
          <w:rFonts w:ascii="David" w:hAnsi="David"/>
          <w:noProof w:val="0"/>
          <w:spacing w:val="10"/>
        </w:rPr>
        <w:t>XXX</w:t>
      </w:r>
      <w:r>
        <w:rPr>
          <w:rFonts w:ascii="David" w:hAnsi="David"/>
          <w:noProof w:val="0"/>
          <w:spacing w:val="10"/>
          <w:rtl/>
        </w:rPr>
        <w:t xml:space="preserve"> ניתן משקל רב מהטעם שהיא התייחסה לצוואה בזמן הקרוב לכתיבתה, כאשר הכותב מודע </w:t>
      </w:r>
      <w:r w:rsidR="0004204A">
        <w:rPr>
          <w:rFonts w:ascii="David" w:hAnsi="David" w:hint="cs"/>
          <w:noProof w:val="0"/>
          <w:spacing w:val="10"/>
          <w:rtl/>
        </w:rPr>
        <w:t>לכך שהמנוחה</w:t>
      </w:r>
      <w:r>
        <w:rPr>
          <w:rFonts w:ascii="David" w:hAnsi="David"/>
          <w:noProof w:val="0"/>
          <w:spacing w:val="10"/>
          <w:rtl/>
        </w:rPr>
        <w:t xml:space="preserve"> מעוניינת לחלק </w:t>
      </w:r>
      <w:r w:rsidR="0004204A">
        <w:rPr>
          <w:rFonts w:ascii="David" w:hAnsi="David" w:hint="cs"/>
          <w:noProof w:val="0"/>
          <w:spacing w:val="10"/>
          <w:rtl/>
        </w:rPr>
        <w:t xml:space="preserve">את עיזבונה </w:t>
      </w:r>
      <w:r>
        <w:rPr>
          <w:rFonts w:ascii="David" w:hAnsi="David"/>
          <w:noProof w:val="0"/>
          <w:spacing w:val="10"/>
          <w:rtl/>
        </w:rPr>
        <w:t>לחמשת ילדיה וכותב שהיא כשירה, הדבר אף הלם  את ההיקש מהסרטון.</w:t>
      </w:r>
    </w:p>
    <w:p w:rsidR="00C56F12" w:rsidRDefault="00C56F12" w:rsidP="00C56F12">
      <w:pPr>
        <w:spacing w:line="360" w:lineRule="auto"/>
        <w:jc w:val="both"/>
        <w:rPr>
          <w:rFonts w:ascii="David" w:hAnsi="David"/>
          <w:noProof w:val="0"/>
          <w:spacing w:val="10"/>
        </w:rPr>
      </w:pPr>
    </w:p>
    <w:p w:rsidR="00C56F12" w:rsidRDefault="00C56F12" w:rsidP="006E1A37">
      <w:pPr>
        <w:pStyle w:val="ad"/>
        <w:numPr>
          <w:ilvl w:val="0"/>
          <w:numId w:val="1"/>
        </w:numPr>
        <w:spacing w:line="360" w:lineRule="auto"/>
        <w:jc w:val="both"/>
        <w:rPr>
          <w:rFonts w:ascii="David" w:hAnsi="David"/>
          <w:noProof w:val="0"/>
          <w:spacing w:val="10"/>
        </w:rPr>
      </w:pPr>
      <w:r>
        <w:rPr>
          <w:rFonts w:ascii="David" w:hAnsi="David"/>
          <w:noProof w:val="0"/>
          <w:spacing w:val="10"/>
          <w:rtl/>
        </w:rPr>
        <w:t xml:space="preserve">לטענת המומחה, לא הייתה  לו </w:t>
      </w:r>
      <w:r w:rsidR="0004204A">
        <w:rPr>
          <w:rFonts w:ascii="David" w:hAnsi="David" w:hint="cs"/>
          <w:noProof w:val="0"/>
          <w:spacing w:val="10"/>
          <w:rtl/>
        </w:rPr>
        <w:t xml:space="preserve">כל </w:t>
      </w:r>
      <w:r>
        <w:rPr>
          <w:rFonts w:ascii="David" w:hAnsi="David"/>
          <w:noProof w:val="0"/>
          <w:spacing w:val="10"/>
          <w:rtl/>
        </w:rPr>
        <w:t>סיבה ל</w:t>
      </w:r>
      <w:r w:rsidR="006E1A37">
        <w:rPr>
          <w:rFonts w:ascii="David" w:hAnsi="David" w:hint="cs"/>
          <w:noProof w:val="0"/>
          <w:spacing w:val="10"/>
          <w:rtl/>
        </w:rPr>
        <w:t>הניח</w:t>
      </w:r>
      <w:r>
        <w:rPr>
          <w:rFonts w:ascii="David" w:hAnsi="David"/>
          <w:noProof w:val="0"/>
          <w:spacing w:val="10"/>
          <w:rtl/>
        </w:rPr>
        <w:t xml:space="preserve"> שהסרטון לא קביל, הוא צפה בו יחד עם מזכירתו הדוברת את השפה הערבית והתמלול נראה להם </w:t>
      </w:r>
      <w:r w:rsidR="0004204A">
        <w:rPr>
          <w:rFonts w:ascii="David" w:hAnsi="David" w:hint="cs"/>
          <w:noProof w:val="0"/>
          <w:spacing w:val="10"/>
          <w:rtl/>
        </w:rPr>
        <w:t>מדויק ו</w:t>
      </w:r>
      <w:r>
        <w:rPr>
          <w:rFonts w:ascii="David" w:hAnsi="David"/>
          <w:noProof w:val="0"/>
          <w:spacing w:val="10"/>
          <w:rtl/>
        </w:rPr>
        <w:t>נכון.</w:t>
      </w:r>
    </w:p>
    <w:p w:rsidR="00C56F12" w:rsidRDefault="00C56F12" w:rsidP="00C56F12">
      <w:pPr>
        <w:spacing w:line="360" w:lineRule="auto"/>
        <w:jc w:val="both"/>
        <w:rPr>
          <w:rFonts w:ascii="David" w:hAnsi="David"/>
          <w:noProof w:val="0"/>
          <w:spacing w:val="10"/>
        </w:rPr>
      </w:pPr>
    </w:p>
    <w:p w:rsidR="00C56F12" w:rsidRDefault="00C56F12" w:rsidP="0028162A">
      <w:pPr>
        <w:pStyle w:val="ad"/>
        <w:numPr>
          <w:ilvl w:val="0"/>
          <w:numId w:val="1"/>
        </w:numPr>
        <w:spacing w:line="360" w:lineRule="auto"/>
        <w:jc w:val="both"/>
        <w:rPr>
          <w:rFonts w:ascii="David" w:hAnsi="David"/>
          <w:noProof w:val="0"/>
          <w:spacing w:val="10"/>
        </w:rPr>
      </w:pPr>
      <w:r>
        <w:rPr>
          <w:rFonts w:ascii="David" w:hAnsi="David"/>
          <w:noProof w:val="0"/>
          <w:spacing w:val="10"/>
          <w:rtl/>
        </w:rPr>
        <w:t xml:space="preserve">עוד מצא המומחה להעיר כי הוא אינו מקבל את טענות המבקשת כי חרג מתפקידו </w:t>
      </w:r>
      <w:r w:rsidR="006E1A37">
        <w:rPr>
          <w:rFonts w:ascii="David" w:hAnsi="David" w:hint="cs"/>
          <w:noProof w:val="0"/>
          <w:spacing w:val="10"/>
          <w:rtl/>
        </w:rPr>
        <w:t>ו</w:t>
      </w:r>
      <w:r>
        <w:rPr>
          <w:rFonts w:ascii="David" w:hAnsi="David"/>
          <w:noProof w:val="0"/>
          <w:spacing w:val="10"/>
          <w:rtl/>
        </w:rPr>
        <w:t>כי נקט פעולה לא מקצועית, לטענתו</w:t>
      </w:r>
      <w:r w:rsidR="0028162A">
        <w:rPr>
          <w:rFonts w:ascii="David" w:hAnsi="David" w:hint="cs"/>
          <w:noProof w:val="0"/>
          <w:spacing w:val="10"/>
          <w:rtl/>
        </w:rPr>
        <w:t xml:space="preserve"> </w:t>
      </w:r>
      <w:r>
        <w:rPr>
          <w:rFonts w:ascii="David" w:hAnsi="David"/>
          <w:noProof w:val="0"/>
          <w:spacing w:val="10"/>
          <w:rtl/>
        </w:rPr>
        <w:t xml:space="preserve">מאות חוות דעת </w:t>
      </w:r>
      <w:r w:rsidR="0028162A">
        <w:rPr>
          <w:rFonts w:ascii="David" w:hAnsi="David" w:hint="cs"/>
          <w:noProof w:val="0"/>
          <w:spacing w:val="10"/>
          <w:rtl/>
        </w:rPr>
        <w:t xml:space="preserve">מטעמו הוגשו </w:t>
      </w:r>
      <w:r>
        <w:rPr>
          <w:rFonts w:ascii="David" w:hAnsi="David"/>
          <w:noProof w:val="0"/>
          <w:spacing w:val="10"/>
          <w:rtl/>
        </w:rPr>
        <w:t xml:space="preserve">לבית המשפט ומעולם לא נפסלה </w:t>
      </w:r>
      <w:r w:rsidR="0028162A">
        <w:rPr>
          <w:rFonts w:ascii="David" w:hAnsi="David" w:hint="cs"/>
          <w:noProof w:val="0"/>
          <w:spacing w:val="10"/>
          <w:rtl/>
        </w:rPr>
        <w:t xml:space="preserve">אף לא </w:t>
      </w:r>
      <w:r w:rsidR="0028162A">
        <w:rPr>
          <w:rFonts w:ascii="David" w:hAnsi="David"/>
          <w:noProof w:val="0"/>
          <w:spacing w:val="10"/>
          <w:rtl/>
        </w:rPr>
        <w:t>חוות דעת</w:t>
      </w:r>
      <w:r w:rsidR="0028162A">
        <w:rPr>
          <w:rFonts w:ascii="David" w:hAnsi="David" w:hint="cs"/>
          <w:noProof w:val="0"/>
          <w:spacing w:val="10"/>
          <w:rtl/>
        </w:rPr>
        <w:t xml:space="preserve"> אחת.</w:t>
      </w:r>
    </w:p>
    <w:p w:rsidR="00C56F12" w:rsidRDefault="00C56F12" w:rsidP="00C56F12">
      <w:pPr>
        <w:pStyle w:val="ad"/>
        <w:rPr>
          <w:rFonts w:ascii="David" w:hAnsi="David"/>
          <w:noProof w:val="0"/>
          <w:spacing w:val="10"/>
        </w:rPr>
      </w:pPr>
    </w:p>
    <w:p w:rsidR="00C56F12" w:rsidRDefault="00C56F12" w:rsidP="00C56F12">
      <w:pPr>
        <w:spacing w:line="360" w:lineRule="auto"/>
        <w:jc w:val="both"/>
        <w:rPr>
          <w:rFonts w:ascii="David" w:hAnsi="David"/>
          <w:noProof w:val="0"/>
          <w:spacing w:val="10"/>
          <w:rtl/>
        </w:rPr>
      </w:pPr>
    </w:p>
    <w:p w:rsidR="00C56F12" w:rsidRDefault="00C56F12" w:rsidP="00C56F12">
      <w:pPr>
        <w:pStyle w:val="ad"/>
        <w:numPr>
          <w:ilvl w:val="0"/>
          <w:numId w:val="1"/>
        </w:numPr>
        <w:spacing w:line="360" w:lineRule="auto"/>
        <w:jc w:val="both"/>
        <w:rPr>
          <w:rFonts w:ascii="David" w:hAnsi="David"/>
          <w:noProof w:val="0"/>
          <w:spacing w:val="10"/>
        </w:rPr>
      </w:pPr>
      <w:r>
        <w:rPr>
          <w:rFonts w:ascii="David" w:hAnsi="David"/>
          <w:noProof w:val="0"/>
          <w:spacing w:val="10"/>
          <w:rtl/>
        </w:rPr>
        <w:t>כאמור, ביום 6.8.23 הוגשה בקשת הפסילה שבפניי.</w:t>
      </w:r>
    </w:p>
    <w:p w:rsidR="00C56F12" w:rsidRDefault="00C56F12" w:rsidP="00C56F12">
      <w:pPr>
        <w:spacing w:line="360" w:lineRule="auto"/>
        <w:jc w:val="both"/>
        <w:rPr>
          <w:rFonts w:ascii="David" w:hAnsi="David"/>
          <w:noProof w:val="0"/>
          <w:spacing w:val="10"/>
        </w:rPr>
      </w:pPr>
    </w:p>
    <w:p w:rsidR="00C56F12" w:rsidRDefault="00C56F12" w:rsidP="0004204A">
      <w:pPr>
        <w:pStyle w:val="ad"/>
        <w:numPr>
          <w:ilvl w:val="0"/>
          <w:numId w:val="1"/>
        </w:numPr>
        <w:spacing w:line="360" w:lineRule="auto"/>
        <w:jc w:val="both"/>
        <w:rPr>
          <w:rFonts w:ascii="David" w:hAnsi="David"/>
          <w:noProof w:val="0"/>
          <w:spacing w:val="10"/>
        </w:rPr>
      </w:pPr>
      <w:r>
        <w:rPr>
          <w:rFonts w:ascii="David" w:hAnsi="David"/>
          <w:noProof w:val="0"/>
          <w:spacing w:val="10"/>
          <w:rtl/>
        </w:rPr>
        <w:t>לאחר עיון בעמדות הצדדים</w:t>
      </w:r>
      <w:r w:rsidR="0028162A">
        <w:rPr>
          <w:rFonts w:ascii="David" w:hAnsi="David" w:hint="cs"/>
          <w:noProof w:val="0"/>
          <w:spacing w:val="10"/>
          <w:rtl/>
        </w:rPr>
        <w:t xml:space="preserve"> והמומחה,</w:t>
      </w:r>
      <w:r>
        <w:rPr>
          <w:rFonts w:ascii="David" w:hAnsi="David"/>
          <w:noProof w:val="0"/>
          <w:spacing w:val="10"/>
          <w:rtl/>
        </w:rPr>
        <w:t xml:space="preserve"> מצאתי </w:t>
      </w:r>
      <w:r w:rsidR="0004204A">
        <w:rPr>
          <w:rFonts w:ascii="David" w:hAnsi="David" w:hint="cs"/>
          <w:noProof w:val="0"/>
          <w:spacing w:val="10"/>
          <w:rtl/>
        </w:rPr>
        <w:t>לדחו</w:t>
      </w:r>
      <w:r>
        <w:rPr>
          <w:rFonts w:ascii="David" w:hAnsi="David"/>
          <w:noProof w:val="0"/>
          <w:spacing w:val="10"/>
          <w:rtl/>
        </w:rPr>
        <w:t>ת</w:t>
      </w:r>
      <w:r w:rsidR="0004204A">
        <w:rPr>
          <w:rFonts w:ascii="David" w:hAnsi="David" w:hint="cs"/>
          <w:noProof w:val="0"/>
          <w:spacing w:val="10"/>
          <w:rtl/>
        </w:rPr>
        <w:t xml:space="preserve"> את</w:t>
      </w:r>
      <w:r>
        <w:rPr>
          <w:rFonts w:ascii="David" w:hAnsi="David"/>
          <w:noProof w:val="0"/>
          <w:spacing w:val="10"/>
          <w:rtl/>
        </w:rPr>
        <w:t xml:space="preserve"> הבקשה.</w:t>
      </w:r>
    </w:p>
    <w:p w:rsidR="00C56F12" w:rsidRDefault="00C56F12" w:rsidP="00C56F12">
      <w:pPr>
        <w:spacing w:line="360" w:lineRule="auto"/>
        <w:jc w:val="both"/>
        <w:rPr>
          <w:rFonts w:ascii="David" w:hAnsi="David"/>
          <w:noProof w:val="0"/>
          <w:spacing w:val="10"/>
          <w:rtl/>
        </w:rPr>
      </w:pPr>
    </w:p>
    <w:p w:rsidR="00C56F12" w:rsidRDefault="00C56F12" w:rsidP="00C56F12">
      <w:pPr>
        <w:pStyle w:val="ad"/>
        <w:numPr>
          <w:ilvl w:val="0"/>
          <w:numId w:val="1"/>
        </w:numPr>
        <w:spacing w:line="360" w:lineRule="auto"/>
        <w:jc w:val="both"/>
        <w:rPr>
          <w:rFonts w:ascii="David" w:hAnsi="David"/>
          <w:b/>
          <w:bCs/>
          <w:noProof w:val="0"/>
          <w:rtl/>
        </w:rPr>
      </w:pPr>
      <w:r>
        <w:rPr>
          <w:rFonts w:ascii="David" w:hAnsi="David"/>
          <w:noProof w:val="0"/>
          <w:spacing w:val="10"/>
          <w:rtl/>
        </w:rPr>
        <w:t xml:space="preserve">בית המשפט העליון חזר  </w:t>
      </w:r>
      <w:proofErr w:type="spellStart"/>
      <w:r>
        <w:rPr>
          <w:rFonts w:ascii="David" w:hAnsi="David"/>
          <w:noProof w:val="0"/>
          <w:spacing w:val="10"/>
          <w:rtl/>
        </w:rPr>
        <w:t>ברע"א</w:t>
      </w:r>
      <w:proofErr w:type="spellEnd"/>
      <w:r>
        <w:rPr>
          <w:rFonts w:ascii="David" w:hAnsi="David"/>
          <w:noProof w:val="0"/>
          <w:spacing w:val="10"/>
          <w:rtl/>
        </w:rPr>
        <w:t xml:space="preserve"> 1867/20 </w:t>
      </w:r>
      <w:r>
        <w:rPr>
          <w:rFonts w:ascii="David" w:hAnsi="David"/>
          <w:b/>
          <w:bCs/>
          <w:noProof w:val="0"/>
          <w:spacing w:val="10"/>
          <w:rtl/>
        </w:rPr>
        <w:t xml:space="preserve">פלוני נ' בית חולים העמק מיום 3.5.20 (פורסם בנבו) </w:t>
      </w:r>
      <w:r>
        <w:rPr>
          <w:rFonts w:ascii="David" w:hAnsi="David"/>
          <w:noProof w:val="0"/>
          <w:spacing w:val="10"/>
          <w:rtl/>
        </w:rPr>
        <w:t xml:space="preserve">על ההלכה הידועה, פסילתה של חוות דעת מומחה היא צעד קיצוני אשר יינקט רק במקרים חריגים, בהם נפל בחוות הדעת פגם היורד לשורש העניין ואשר עלול לגרום לעיוות דין </w:t>
      </w:r>
      <w:r>
        <w:rPr>
          <w:rFonts w:ascii="David" w:hAnsi="David"/>
          <w:b/>
          <w:bCs/>
          <w:noProof w:val="0"/>
          <w:spacing w:val="10"/>
          <w:rtl/>
        </w:rPr>
        <w:t xml:space="preserve">ראו גם: </w:t>
      </w:r>
      <w:r>
        <w:rPr>
          <w:rFonts w:ascii="David" w:hAnsi="David"/>
          <w:noProof w:val="0"/>
          <w:spacing w:val="10"/>
          <w:rtl/>
        </w:rPr>
        <w:t>רע"א 7819/16</w:t>
      </w:r>
      <w:r>
        <w:rPr>
          <w:rFonts w:ascii="David" w:hAnsi="David"/>
          <w:b/>
          <w:bCs/>
          <w:noProof w:val="0"/>
          <w:rtl/>
        </w:rPr>
        <w:t xml:space="preserve"> המאגר הישראלי לביטוחי רכב ("הפול") נ' פלוני</w:t>
      </w:r>
      <w:r>
        <w:rPr>
          <w:rFonts w:ascii="David" w:hAnsi="David"/>
          <w:b/>
          <w:bCs/>
          <w:noProof w:val="0"/>
          <w:spacing w:val="10"/>
          <w:rtl/>
        </w:rPr>
        <w:t xml:space="preserve"> מיום 25.12.16 (</w:t>
      </w:r>
      <w:r>
        <w:rPr>
          <w:rFonts w:ascii="David" w:hAnsi="David"/>
          <w:b/>
          <w:bCs/>
          <w:noProof w:val="0"/>
          <w:rtl/>
        </w:rPr>
        <w:t>פורסם בנבו</w:t>
      </w:r>
      <w:r>
        <w:rPr>
          <w:rFonts w:ascii="David" w:hAnsi="David"/>
          <w:b/>
          <w:bCs/>
          <w:noProof w:val="0"/>
          <w:spacing w:val="10"/>
          <w:rtl/>
        </w:rPr>
        <w:t xml:space="preserve">); </w:t>
      </w:r>
      <w:r>
        <w:rPr>
          <w:rFonts w:ascii="David" w:hAnsi="David"/>
          <w:noProof w:val="0"/>
          <w:spacing w:val="10"/>
          <w:rtl/>
        </w:rPr>
        <w:t>רע"א 5902/19</w:t>
      </w:r>
      <w:r>
        <w:rPr>
          <w:rFonts w:ascii="David" w:hAnsi="David"/>
          <w:b/>
          <w:bCs/>
          <w:noProof w:val="0"/>
          <w:spacing w:val="10"/>
          <w:rtl/>
        </w:rPr>
        <w:t xml:space="preserve"> </w:t>
      </w:r>
      <w:r>
        <w:rPr>
          <w:rFonts w:ascii="David" w:hAnsi="David"/>
          <w:b/>
          <w:bCs/>
          <w:noProof w:val="0"/>
          <w:rtl/>
        </w:rPr>
        <w:t>פלונית נ' מדינת ישראל משרד הבריאות</w:t>
      </w:r>
      <w:r>
        <w:rPr>
          <w:rFonts w:ascii="David" w:hAnsi="David"/>
          <w:b/>
          <w:bCs/>
          <w:noProof w:val="0"/>
          <w:spacing w:val="10"/>
          <w:rtl/>
        </w:rPr>
        <w:t xml:space="preserve"> מיום 18.11.19 (</w:t>
      </w:r>
      <w:r>
        <w:rPr>
          <w:rFonts w:ascii="David" w:hAnsi="David"/>
          <w:b/>
          <w:bCs/>
          <w:noProof w:val="0"/>
          <w:rtl/>
        </w:rPr>
        <w:t>פורסם בנבו</w:t>
      </w:r>
      <w:r>
        <w:rPr>
          <w:rFonts w:ascii="David" w:hAnsi="David"/>
          <w:b/>
          <w:bCs/>
          <w:noProof w:val="0"/>
          <w:spacing w:val="10"/>
          <w:rtl/>
        </w:rPr>
        <w:t>);</w:t>
      </w:r>
      <w:r>
        <w:rPr>
          <w:rFonts w:ascii="David" w:hAnsi="David"/>
          <w:noProof w:val="0"/>
          <w:rtl/>
        </w:rPr>
        <w:t>רע"א 8617-03-20</w:t>
      </w:r>
      <w:r>
        <w:rPr>
          <w:rFonts w:ascii="David" w:hAnsi="David"/>
          <w:b/>
          <w:bCs/>
          <w:noProof w:val="0"/>
          <w:rtl/>
        </w:rPr>
        <w:t xml:space="preserve"> פ. נ' </w:t>
      </w:r>
      <w:proofErr w:type="spellStart"/>
      <w:r>
        <w:rPr>
          <w:rFonts w:ascii="David" w:hAnsi="David"/>
          <w:b/>
          <w:bCs/>
          <w:noProof w:val="0"/>
          <w:rtl/>
        </w:rPr>
        <w:t>איי.די.איי</w:t>
      </w:r>
      <w:proofErr w:type="spellEnd"/>
      <w:r>
        <w:rPr>
          <w:rFonts w:ascii="David" w:hAnsi="David"/>
          <w:b/>
          <w:bCs/>
          <w:noProof w:val="0"/>
          <w:rtl/>
        </w:rPr>
        <w:t>. חברה לביטוח בע"מ מיום 06.03.20 (פורסם בנבו) ורבים אחרים</w:t>
      </w:r>
      <w:r>
        <w:rPr>
          <w:rFonts w:ascii="David" w:hAnsi="David"/>
          <w:noProof w:val="0"/>
          <w:rtl/>
        </w:rPr>
        <w:t>.</w:t>
      </w:r>
    </w:p>
    <w:p w:rsidR="00C56F12" w:rsidRDefault="00C56F12" w:rsidP="00C56F12">
      <w:pPr>
        <w:spacing w:line="360" w:lineRule="auto"/>
        <w:jc w:val="both"/>
        <w:rPr>
          <w:rFonts w:ascii="David" w:hAnsi="David"/>
          <w:b/>
          <w:bCs/>
          <w:noProof w:val="0"/>
          <w:rtl/>
        </w:rPr>
      </w:pPr>
    </w:p>
    <w:p w:rsidR="00C56F12" w:rsidRDefault="00C56F12" w:rsidP="00C56F12">
      <w:pPr>
        <w:pStyle w:val="ad"/>
        <w:numPr>
          <w:ilvl w:val="0"/>
          <w:numId w:val="1"/>
        </w:numPr>
        <w:spacing w:line="360" w:lineRule="auto"/>
        <w:jc w:val="both"/>
        <w:rPr>
          <w:rFonts w:ascii="David" w:hAnsi="David"/>
          <w:noProof w:val="0"/>
          <w:rtl/>
        </w:rPr>
      </w:pPr>
      <w:proofErr w:type="spellStart"/>
      <w:r>
        <w:rPr>
          <w:rFonts w:ascii="David" w:hAnsi="David"/>
          <w:noProof w:val="0"/>
          <w:rtl/>
        </w:rPr>
        <w:t>ברע"א</w:t>
      </w:r>
      <w:proofErr w:type="spellEnd"/>
      <w:r>
        <w:rPr>
          <w:rFonts w:ascii="David" w:hAnsi="David"/>
          <w:noProof w:val="0"/>
          <w:rtl/>
        </w:rPr>
        <w:t xml:space="preserve"> 6117/19</w:t>
      </w:r>
      <w:r>
        <w:rPr>
          <w:rFonts w:ascii="David" w:hAnsi="David"/>
          <w:b/>
          <w:bCs/>
          <w:noProof w:val="0"/>
          <w:rtl/>
        </w:rPr>
        <w:t xml:space="preserve"> פלוני נ' מרכז החינוך העצמאי [פורסם בנבו] (9.12.2019)</w:t>
      </w:r>
      <w:r>
        <w:rPr>
          <w:rFonts w:ascii="David" w:hAnsi="David"/>
          <w:noProof w:val="0"/>
          <w:rtl/>
        </w:rPr>
        <w:t xml:space="preserve"> קבע בית המשפט העליון כלהלן:</w:t>
      </w:r>
    </w:p>
    <w:p w:rsidR="00C56F12" w:rsidRDefault="00C56F12" w:rsidP="00C56F12">
      <w:pPr>
        <w:spacing w:line="360" w:lineRule="auto"/>
        <w:ind w:left="720" w:right="709"/>
        <w:jc w:val="both"/>
        <w:rPr>
          <w:rFonts w:ascii="David" w:hAnsi="David"/>
          <w:b/>
          <w:bCs/>
          <w:noProof w:val="0"/>
          <w:rtl/>
        </w:rPr>
      </w:pPr>
      <w:r>
        <w:rPr>
          <w:rFonts w:ascii="David" w:hAnsi="David"/>
          <w:b/>
          <w:bCs/>
          <w:noProof w:val="0"/>
          <w:rtl/>
        </w:rPr>
        <w:t>"</w:t>
      </w:r>
      <w:r>
        <w:rPr>
          <w:rFonts w:ascii="David" w:hAnsi="David"/>
          <w:b/>
          <w:bCs/>
          <w:i/>
          <w:iCs/>
          <w:noProof w:val="0"/>
          <w:rtl/>
        </w:rPr>
        <w:t>פסילת חוות הדעת של המומחה ומינוי מומחה אחר תחתיו ייעשו במקרים בהם הקושי באימוץ חוות דעת המומחה נעוץ במהימנות חוות הדעת או במהימנות המומחה עצמו (המשליכה אף על מהימנות חוות הדעת)... בית המשפט ינקוט בצעד זה אך במקרים בהם חוסר מהימנותם של חוות הדעת או של המומחה יורד לשורש העניין וכאשר עלול להיגרם עיוות דין למי מהצדדים</w:t>
      </w:r>
      <w:r>
        <w:rPr>
          <w:rFonts w:ascii="David" w:hAnsi="David"/>
          <w:b/>
          <w:bCs/>
          <w:noProof w:val="0"/>
          <w:rtl/>
        </w:rPr>
        <w:t>".</w:t>
      </w:r>
    </w:p>
    <w:p w:rsidR="00C56F12" w:rsidRDefault="00C56F12" w:rsidP="00C56F12">
      <w:pPr>
        <w:spacing w:line="360" w:lineRule="auto"/>
        <w:ind w:left="720" w:right="709"/>
        <w:jc w:val="both"/>
        <w:rPr>
          <w:rFonts w:ascii="David" w:hAnsi="David"/>
          <w:b/>
          <w:bCs/>
          <w:noProof w:val="0"/>
          <w:rtl/>
        </w:rPr>
      </w:pPr>
    </w:p>
    <w:p w:rsidR="00C56F12" w:rsidRDefault="00C56F12" w:rsidP="00C56F12">
      <w:pPr>
        <w:pStyle w:val="ad"/>
        <w:numPr>
          <w:ilvl w:val="0"/>
          <w:numId w:val="1"/>
        </w:numPr>
        <w:spacing w:line="360" w:lineRule="auto"/>
        <w:ind w:left="340"/>
        <w:jc w:val="both"/>
        <w:rPr>
          <w:rFonts w:ascii="David" w:hAnsi="David"/>
          <w:b/>
          <w:bCs/>
          <w:noProof w:val="0"/>
          <w:rtl/>
        </w:rPr>
      </w:pPr>
      <w:r>
        <w:rPr>
          <w:rFonts w:ascii="David" w:hAnsi="David"/>
          <w:noProof w:val="0"/>
          <w:rtl/>
        </w:rPr>
        <w:t xml:space="preserve">לא מצאתי כי המקרה שלפניי נכנס לגדר המקרים החריגים אשר מצדיקים את פסילת חוות הדעת, לא מצאתי כי המומחה נקט בחוסר מהימנות או חוסר מקצועיות. </w:t>
      </w:r>
      <w:r w:rsidR="0004204A">
        <w:rPr>
          <w:rFonts w:ascii="David" w:hAnsi="David" w:hint="cs"/>
          <w:noProof w:val="0"/>
          <w:rtl/>
        </w:rPr>
        <w:t xml:space="preserve">אדרבא, התרשמתי מעבודתו המקצועית של המומחה ומרצונו להגיע לרצונה </w:t>
      </w:r>
      <w:proofErr w:type="spellStart"/>
      <w:r w:rsidR="0004204A">
        <w:rPr>
          <w:rFonts w:ascii="David" w:hAnsi="David" w:hint="cs"/>
          <w:noProof w:val="0"/>
          <w:rtl/>
        </w:rPr>
        <w:t>האמיתי</w:t>
      </w:r>
      <w:proofErr w:type="spellEnd"/>
      <w:r w:rsidR="0004204A">
        <w:rPr>
          <w:rFonts w:ascii="David" w:hAnsi="David" w:hint="cs"/>
          <w:noProof w:val="0"/>
          <w:rtl/>
        </w:rPr>
        <w:t xml:space="preserve"> של המנוחה ולחקר האמת ו</w:t>
      </w:r>
      <w:r>
        <w:rPr>
          <w:rFonts w:ascii="David" w:hAnsi="David"/>
          <w:noProof w:val="0"/>
          <w:rtl/>
        </w:rPr>
        <w:t xml:space="preserve">מצאתי כי חוות הדעת מקצועית ולא נפל בה פגם העלול לגרום עיוות דין , מצאתי כי חוות הדעת מפורטת, </w:t>
      </w:r>
      <w:r w:rsidR="0004204A">
        <w:rPr>
          <w:rFonts w:ascii="David" w:hAnsi="David" w:hint="cs"/>
          <w:noProof w:val="0"/>
          <w:rtl/>
        </w:rPr>
        <w:lastRenderedPageBreak/>
        <w:t xml:space="preserve">מנומקת, </w:t>
      </w:r>
      <w:r>
        <w:rPr>
          <w:rFonts w:ascii="David" w:hAnsi="David"/>
          <w:noProof w:val="0"/>
          <w:rtl/>
        </w:rPr>
        <w:t>מבוססת ונערכה  בהתאם להחלטותיי מיום 3.8.22 ו- 18.2.23 בהם נכתב ברחל בתך הקטנה:</w:t>
      </w:r>
    </w:p>
    <w:p w:rsidR="00C56F12" w:rsidRDefault="00C56F12" w:rsidP="00C56F12">
      <w:pPr>
        <w:spacing w:line="360" w:lineRule="auto"/>
        <w:ind w:left="340"/>
        <w:jc w:val="both"/>
        <w:rPr>
          <w:rFonts w:ascii="David" w:hAnsi="David"/>
          <w:b/>
          <w:bCs/>
          <w:noProof w:val="0"/>
        </w:rPr>
      </w:pPr>
      <w:r>
        <w:rPr>
          <w:rFonts w:ascii="David" w:hAnsi="David"/>
          <w:noProof w:val="0"/>
          <w:rtl/>
        </w:rPr>
        <w:t>"</w:t>
      </w:r>
      <w:r>
        <w:rPr>
          <w:rFonts w:ascii="David" w:hAnsi="David"/>
          <w:b/>
          <w:bCs/>
          <w:noProof w:val="0"/>
          <w:rtl/>
        </w:rPr>
        <w:t xml:space="preserve">הצדדים ימציאו למומחה את המסמכים הרפואיים המצויים בידיהם והוא יהיה </w:t>
      </w:r>
      <w:r>
        <w:rPr>
          <w:rFonts w:ascii="David" w:hAnsi="David"/>
          <w:b/>
          <w:bCs/>
          <w:noProof w:val="0"/>
          <w:u w:val="single"/>
          <w:rtl/>
        </w:rPr>
        <w:t>רשאי לקבל כל מסמך רפואי נוסף שיידרש</w:t>
      </w:r>
      <w:r>
        <w:rPr>
          <w:rFonts w:ascii="David" w:hAnsi="David"/>
          <w:b/>
          <w:bCs/>
          <w:noProof w:val="0"/>
          <w:rtl/>
        </w:rPr>
        <w:t xml:space="preserve"> לשם עריכת חוות הדעת"</w:t>
      </w:r>
    </w:p>
    <w:p w:rsidR="00C56F12" w:rsidRDefault="00C56F12" w:rsidP="00C56F12">
      <w:pPr>
        <w:spacing w:line="360" w:lineRule="auto"/>
        <w:ind w:left="340"/>
        <w:jc w:val="both"/>
        <w:rPr>
          <w:rFonts w:ascii="David" w:hAnsi="David"/>
          <w:b/>
          <w:bCs/>
          <w:noProof w:val="0"/>
          <w:rtl/>
        </w:rPr>
      </w:pPr>
    </w:p>
    <w:p w:rsidR="00C56F12" w:rsidRDefault="00C56F12" w:rsidP="00C56F12">
      <w:pPr>
        <w:pStyle w:val="ad"/>
        <w:numPr>
          <w:ilvl w:val="0"/>
          <w:numId w:val="1"/>
        </w:numPr>
        <w:spacing w:line="360" w:lineRule="auto"/>
        <w:ind w:left="340"/>
        <w:jc w:val="both"/>
        <w:rPr>
          <w:rFonts w:ascii="David" w:hAnsi="David"/>
          <w:b/>
          <w:bCs/>
          <w:noProof w:val="0"/>
          <w:rtl/>
        </w:rPr>
      </w:pPr>
      <w:r>
        <w:rPr>
          <w:rFonts w:ascii="David" w:hAnsi="David"/>
          <w:noProof w:val="0"/>
          <w:rtl/>
        </w:rPr>
        <w:t>חיזוק נוסף למהימנותו</w:t>
      </w:r>
      <w:r w:rsidR="0004204A">
        <w:rPr>
          <w:rFonts w:ascii="David" w:hAnsi="David" w:hint="cs"/>
          <w:noProof w:val="0"/>
          <w:rtl/>
        </w:rPr>
        <w:t>, אחריותו</w:t>
      </w:r>
      <w:r>
        <w:rPr>
          <w:rFonts w:ascii="David" w:hAnsi="David"/>
          <w:noProof w:val="0"/>
          <w:rtl/>
        </w:rPr>
        <w:t xml:space="preserve"> ומקצועיותו של  המומחה מצאתי בכך, שאף טרם עריכת  חוות הדעת הגיש המומחה בקשת הבהרה באשר למיקוד השאלה שבמחלוקת ואף ביקש את רשות בית המשפט להסתייע ברופאה נוספת לשם עריכת חוות הדעת עקב עומס עבודה.</w:t>
      </w:r>
    </w:p>
    <w:p w:rsidR="00C56F12" w:rsidRDefault="00C56F12" w:rsidP="00C56F12">
      <w:pPr>
        <w:spacing w:line="360" w:lineRule="auto"/>
        <w:ind w:right="709"/>
        <w:jc w:val="both"/>
        <w:rPr>
          <w:rFonts w:ascii="David" w:hAnsi="David"/>
          <w:b/>
          <w:bCs/>
          <w:noProof w:val="0"/>
        </w:rPr>
      </w:pPr>
    </w:p>
    <w:p w:rsidR="00C56F12" w:rsidRDefault="00C56F12" w:rsidP="00477E33">
      <w:pPr>
        <w:pStyle w:val="ad"/>
        <w:numPr>
          <w:ilvl w:val="0"/>
          <w:numId w:val="1"/>
        </w:numPr>
        <w:tabs>
          <w:tab w:val="left" w:pos="8448"/>
        </w:tabs>
        <w:spacing w:line="360" w:lineRule="auto"/>
        <w:ind w:left="340" w:hanging="357"/>
        <w:jc w:val="both"/>
        <w:rPr>
          <w:rFonts w:ascii="David" w:hAnsi="David"/>
          <w:noProof w:val="0"/>
        </w:rPr>
      </w:pPr>
      <w:r>
        <w:rPr>
          <w:rFonts w:ascii="David" w:hAnsi="David"/>
          <w:noProof w:val="0"/>
          <w:rtl/>
        </w:rPr>
        <w:t xml:space="preserve">בעניין חוות הדעת של ד"ר </w:t>
      </w:r>
      <w:r w:rsidR="005821EB">
        <w:rPr>
          <w:rFonts w:ascii="David" w:hAnsi="David"/>
          <w:noProof w:val="0"/>
        </w:rPr>
        <w:t>XXX</w:t>
      </w:r>
      <w:r>
        <w:rPr>
          <w:rFonts w:ascii="David" w:hAnsi="David"/>
          <w:noProof w:val="0"/>
          <w:rtl/>
        </w:rPr>
        <w:t xml:space="preserve"> מצאתי כי היא נכנסת לגדר המסמכים הרפואיים המותרים להגשה בהתאם להחלטת המינוי. לעניין הסרטון אף אם הייתי סבורה כי הסרטון שהגישו המשיבים אינו עונה להגדרה של מסמך רפואי, שעה שלא נתנה למומחה </w:t>
      </w:r>
      <w:r w:rsidR="0004204A">
        <w:rPr>
          <w:rFonts w:ascii="David" w:hAnsi="David" w:hint="cs"/>
          <w:noProof w:val="0"/>
          <w:rtl/>
        </w:rPr>
        <w:t xml:space="preserve">במפורש </w:t>
      </w:r>
      <w:r>
        <w:rPr>
          <w:rFonts w:ascii="David" w:hAnsi="David"/>
          <w:noProof w:val="0"/>
          <w:rtl/>
        </w:rPr>
        <w:t xml:space="preserve">הנחייה שלא להתייחס אליו אזי המומחה נקט בהתאם להחלטת המינוי. עוד מצאתי כי מקום בו המבקשת נתנה הסכמה העקרונית להגשתו של הסרטון (בכפוף לבדיקת </w:t>
      </w:r>
      <w:proofErr w:type="spellStart"/>
      <w:r>
        <w:rPr>
          <w:rFonts w:ascii="David" w:hAnsi="David"/>
          <w:noProof w:val="0"/>
          <w:rtl/>
        </w:rPr>
        <w:t>אותנטיותו</w:t>
      </w:r>
      <w:proofErr w:type="spellEnd"/>
      <w:r>
        <w:rPr>
          <w:rFonts w:ascii="David" w:hAnsi="David"/>
          <w:noProof w:val="0"/>
          <w:rtl/>
        </w:rPr>
        <w:t>) ונוכח המשקל המועט שיוחס לו בעת קביעת  מסקנות המומחה בחוות הדעת, אין בכך בכדי להביא לפסילת חוות הדעת.</w:t>
      </w:r>
      <w:r w:rsidR="00477E33">
        <w:rPr>
          <w:rFonts w:ascii="David" w:hAnsi="David" w:hint="cs"/>
          <w:noProof w:val="0"/>
          <w:rtl/>
        </w:rPr>
        <w:t xml:space="preserve"> למעלה מן הצורך אציין כי יש להניח, שהייתי מתירה את הגשת הסרטון למומחה בכפוף לבדיקת מהימנותו, שכן "אין טוב ממראה עיניים" והסרטון אפשר למומחה להתרשם מהמנוחה עצמה ויכולותיה לרבות שפתה ושפת הגוף שלה (גם אם לא ישירות אלא באמצעות הקלטת וידאו).</w:t>
      </w:r>
    </w:p>
    <w:p w:rsidR="00C56F12" w:rsidRDefault="00C56F12" w:rsidP="00C56F12">
      <w:pPr>
        <w:spacing w:line="360" w:lineRule="auto"/>
        <w:ind w:left="340"/>
        <w:jc w:val="both"/>
        <w:rPr>
          <w:rFonts w:ascii="David" w:hAnsi="David"/>
          <w:noProof w:val="0"/>
          <w:rtl/>
        </w:rPr>
      </w:pPr>
    </w:p>
    <w:p w:rsidR="00C56F12" w:rsidRDefault="00C56F12" w:rsidP="00C56F12">
      <w:pPr>
        <w:spacing w:line="360" w:lineRule="auto"/>
        <w:jc w:val="both"/>
        <w:rPr>
          <w:rFonts w:ascii="David" w:hAnsi="David"/>
          <w:noProof w:val="0"/>
          <w:rtl/>
        </w:rPr>
      </w:pPr>
    </w:p>
    <w:p w:rsidR="00C56F12" w:rsidRDefault="00477E33" w:rsidP="00477E33">
      <w:pPr>
        <w:pStyle w:val="ad"/>
        <w:numPr>
          <w:ilvl w:val="0"/>
          <w:numId w:val="1"/>
        </w:numPr>
        <w:tabs>
          <w:tab w:val="left" w:pos="8448"/>
        </w:tabs>
        <w:spacing w:line="360" w:lineRule="auto"/>
        <w:ind w:left="340" w:hanging="357"/>
        <w:jc w:val="both"/>
        <w:rPr>
          <w:rFonts w:ascii="David" w:hAnsi="David"/>
          <w:b/>
          <w:bCs/>
          <w:noProof w:val="0"/>
          <w:rtl/>
        </w:rPr>
      </w:pPr>
      <w:r>
        <w:rPr>
          <w:rFonts w:ascii="David" w:hAnsi="David" w:hint="cs"/>
          <w:noProof w:val="0"/>
          <w:rtl/>
        </w:rPr>
        <w:t>זאת ועוד</w:t>
      </w:r>
      <w:r w:rsidR="00C56F12">
        <w:rPr>
          <w:rFonts w:ascii="David" w:hAnsi="David"/>
          <w:noProof w:val="0"/>
          <w:rtl/>
        </w:rPr>
        <w:t xml:space="preserve">, הבקשה לפסילת </w:t>
      </w:r>
      <w:r>
        <w:rPr>
          <w:rFonts w:ascii="David" w:hAnsi="David" w:hint="cs"/>
          <w:noProof w:val="0"/>
          <w:rtl/>
        </w:rPr>
        <w:t>המומחה/</w:t>
      </w:r>
      <w:r w:rsidR="00C56F12">
        <w:rPr>
          <w:rFonts w:ascii="David" w:hAnsi="David"/>
          <w:noProof w:val="0"/>
          <w:rtl/>
        </w:rPr>
        <w:t>חוות הדעת הוגשה לאחר הגשת</w:t>
      </w:r>
      <w:r>
        <w:rPr>
          <w:rFonts w:ascii="David" w:hAnsi="David" w:hint="cs"/>
          <w:noProof w:val="0"/>
          <w:rtl/>
        </w:rPr>
        <w:t xml:space="preserve"> חוות הדעת לתיק בית המשפט </w:t>
      </w:r>
      <w:r w:rsidR="00C56F12">
        <w:rPr>
          <w:rFonts w:ascii="David" w:hAnsi="David"/>
          <w:noProof w:val="0"/>
          <w:rtl/>
        </w:rPr>
        <w:t xml:space="preserve">. בית המשפט העליון הבהיר כי, </w:t>
      </w:r>
      <w:r w:rsidR="00C56F12">
        <w:rPr>
          <w:rFonts w:ascii="David" w:hAnsi="David"/>
          <w:noProof w:val="0"/>
          <w:spacing w:val="10"/>
          <w:rtl/>
        </w:rPr>
        <w:t xml:space="preserve">כאשר בקשת פסילה, מוגשת </w:t>
      </w:r>
      <w:r w:rsidR="00C56F12">
        <w:rPr>
          <w:rFonts w:ascii="David" w:hAnsi="David"/>
          <w:b/>
          <w:noProof w:val="0"/>
          <w:rtl/>
        </w:rPr>
        <w:t>לאחר</w:t>
      </w:r>
      <w:r w:rsidR="00C56F12">
        <w:rPr>
          <w:rFonts w:ascii="David" w:hAnsi="David"/>
          <w:noProof w:val="0"/>
          <w:spacing w:val="10"/>
          <w:rtl/>
        </w:rPr>
        <w:t xml:space="preserve"> הגשת חוות דעת מומחה,  מתעורר חשש כי בקשה זו נובעת מחוסר שביעות רצון של מבקש הפסילה, מ</w:t>
      </w:r>
      <w:r w:rsidR="00C56F12">
        <w:rPr>
          <w:rFonts w:ascii="David" w:hAnsi="David"/>
          <w:b/>
          <w:noProof w:val="0"/>
          <w:rtl/>
        </w:rPr>
        <w:t>תוצאות</w:t>
      </w:r>
      <w:r w:rsidR="00C56F12">
        <w:rPr>
          <w:rFonts w:ascii="David" w:hAnsi="David"/>
          <w:noProof w:val="0"/>
          <w:spacing w:val="10"/>
          <w:rtl/>
        </w:rPr>
        <w:t xml:space="preserve"> חוות הדעת </w:t>
      </w:r>
      <w:r w:rsidR="00C56F12">
        <w:rPr>
          <w:rFonts w:ascii="David" w:hAnsi="David"/>
          <w:b/>
          <w:bCs/>
          <w:noProof w:val="0"/>
          <w:spacing w:val="10"/>
          <w:rtl/>
        </w:rPr>
        <w:t xml:space="preserve">ראו: </w:t>
      </w:r>
      <w:r w:rsidR="00C56F12">
        <w:rPr>
          <w:rFonts w:ascii="David" w:hAnsi="David"/>
          <w:noProof w:val="0"/>
          <w:spacing w:val="10"/>
          <w:rtl/>
        </w:rPr>
        <w:t xml:space="preserve">רע"א 6264/15 </w:t>
      </w:r>
      <w:r w:rsidR="00C56F12">
        <w:rPr>
          <w:rFonts w:ascii="David" w:hAnsi="David"/>
          <w:b/>
          <w:bCs/>
          <w:noProof w:val="0"/>
          <w:rtl/>
        </w:rPr>
        <w:t>פלונית נ' משרד הבריאות</w:t>
      </w:r>
      <w:r w:rsidR="00C56F12">
        <w:rPr>
          <w:rFonts w:ascii="David" w:hAnsi="David"/>
          <w:b/>
          <w:bCs/>
          <w:noProof w:val="0"/>
          <w:spacing w:val="10"/>
          <w:rtl/>
        </w:rPr>
        <w:t>, מיום 10.11.15 (</w:t>
      </w:r>
      <w:r w:rsidR="00C56F12">
        <w:rPr>
          <w:rFonts w:ascii="David" w:hAnsi="David"/>
          <w:b/>
          <w:bCs/>
          <w:noProof w:val="0"/>
          <w:rtl/>
        </w:rPr>
        <w:t>פורסם בנבו</w:t>
      </w:r>
      <w:r w:rsidR="00C56F12">
        <w:rPr>
          <w:rFonts w:ascii="David" w:hAnsi="David"/>
          <w:b/>
          <w:bCs/>
          <w:noProof w:val="0"/>
          <w:spacing w:val="10"/>
          <w:rtl/>
        </w:rPr>
        <w:t xml:space="preserve">); </w:t>
      </w:r>
      <w:r w:rsidR="00C56F12">
        <w:rPr>
          <w:rFonts w:ascii="David" w:hAnsi="David"/>
          <w:noProof w:val="0"/>
          <w:spacing w:val="10"/>
          <w:rtl/>
        </w:rPr>
        <w:t>רע"א 6142/16</w:t>
      </w:r>
      <w:r w:rsidR="00C56F12">
        <w:rPr>
          <w:rFonts w:ascii="David" w:hAnsi="David"/>
          <w:b/>
          <w:bCs/>
          <w:noProof w:val="0"/>
          <w:spacing w:val="10"/>
          <w:rtl/>
        </w:rPr>
        <w:t xml:space="preserve"> </w:t>
      </w:r>
      <w:r w:rsidR="00C56F12">
        <w:rPr>
          <w:rFonts w:ascii="David" w:hAnsi="David"/>
          <w:b/>
          <w:bCs/>
          <w:noProof w:val="0"/>
          <w:rtl/>
        </w:rPr>
        <w:t>פלוני נ' מרכז רפואי ע"ש שיבא – תל השומר</w:t>
      </w:r>
      <w:r w:rsidR="00C56F12">
        <w:rPr>
          <w:rFonts w:ascii="David" w:hAnsi="David"/>
          <w:b/>
          <w:bCs/>
          <w:noProof w:val="0"/>
          <w:spacing w:val="10"/>
          <w:rtl/>
        </w:rPr>
        <w:t xml:space="preserve"> מיום 28.9.16 (</w:t>
      </w:r>
      <w:r w:rsidR="00C56F12">
        <w:rPr>
          <w:rFonts w:ascii="David" w:hAnsi="David"/>
          <w:b/>
          <w:bCs/>
          <w:noProof w:val="0"/>
          <w:rtl/>
        </w:rPr>
        <w:t>פורסם בנבו</w:t>
      </w:r>
      <w:r w:rsidR="00C56F12">
        <w:rPr>
          <w:rFonts w:ascii="David" w:hAnsi="David"/>
          <w:b/>
          <w:bCs/>
          <w:noProof w:val="0"/>
          <w:spacing w:val="10"/>
          <w:rtl/>
        </w:rPr>
        <w:t>)</w:t>
      </w:r>
      <w:r>
        <w:rPr>
          <w:rFonts w:ascii="David" w:hAnsi="David" w:hint="cs"/>
          <w:noProof w:val="0"/>
          <w:spacing w:val="10"/>
          <w:rtl/>
        </w:rPr>
        <w:t>. אף מטעם זה יש להתייחס לבקשה בזהירות הראויה.</w:t>
      </w:r>
    </w:p>
    <w:p w:rsidR="00C56F12" w:rsidRDefault="00C56F12" w:rsidP="00C56F12">
      <w:pPr>
        <w:spacing w:line="360" w:lineRule="auto"/>
        <w:jc w:val="both"/>
        <w:rPr>
          <w:rFonts w:ascii="David" w:hAnsi="David"/>
          <w:b/>
          <w:bCs/>
          <w:noProof w:val="0"/>
        </w:rPr>
      </w:pPr>
    </w:p>
    <w:p w:rsidR="00477E33" w:rsidRPr="00477E33" w:rsidRDefault="00477E33" w:rsidP="00477E33">
      <w:pPr>
        <w:pStyle w:val="ad"/>
        <w:numPr>
          <w:ilvl w:val="0"/>
          <w:numId w:val="1"/>
        </w:numPr>
        <w:tabs>
          <w:tab w:val="left" w:pos="8448"/>
        </w:tabs>
        <w:spacing w:line="360" w:lineRule="auto"/>
        <w:ind w:left="340" w:hanging="357"/>
        <w:jc w:val="both"/>
        <w:rPr>
          <w:rFonts w:ascii="David" w:hAnsi="David"/>
          <w:b/>
          <w:bCs/>
          <w:noProof w:val="0"/>
        </w:rPr>
      </w:pPr>
      <w:r>
        <w:rPr>
          <w:rFonts w:ascii="David" w:hAnsi="David" w:hint="cs"/>
          <w:noProof w:val="0"/>
          <w:rtl/>
        </w:rPr>
        <w:t xml:space="preserve">כאמור, </w:t>
      </w:r>
      <w:r w:rsidR="00C56F12">
        <w:rPr>
          <w:rFonts w:ascii="David" w:hAnsi="David"/>
          <w:noProof w:val="0"/>
          <w:rtl/>
        </w:rPr>
        <w:t xml:space="preserve">למעט </w:t>
      </w:r>
      <w:r>
        <w:rPr>
          <w:rFonts w:ascii="David" w:hAnsi="David" w:hint="cs"/>
          <w:noProof w:val="0"/>
          <w:rtl/>
        </w:rPr>
        <w:t>ב</w:t>
      </w:r>
      <w:r w:rsidR="00C56F12">
        <w:rPr>
          <w:rFonts w:ascii="David" w:hAnsi="David"/>
          <w:noProof w:val="0"/>
          <w:rtl/>
        </w:rPr>
        <w:t>מקרים קיצונים אשר מצדיקים פסילת חוות דעת מומחה</w:t>
      </w:r>
      <w:r w:rsidR="00C56F12">
        <w:rPr>
          <w:rFonts w:ascii="David" w:hAnsi="David"/>
          <w:b/>
          <w:bCs/>
          <w:noProof w:val="0"/>
          <w:rtl/>
        </w:rPr>
        <w:t xml:space="preserve"> </w:t>
      </w:r>
      <w:r w:rsidR="00C56F12">
        <w:rPr>
          <w:rFonts w:ascii="David" w:hAnsi="David"/>
          <w:noProof w:val="0"/>
          <w:rtl/>
        </w:rPr>
        <w:t>הדר</w:t>
      </w:r>
      <w:r>
        <w:rPr>
          <w:rFonts w:ascii="David" w:hAnsi="David" w:hint="cs"/>
          <w:noProof w:val="0"/>
          <w:rtl/>
        </w:rPr>
        <w:t>ך</w:t>
      </w:r>
      <w:r w:rsidR="00C56F12">
        <w:rPr>
          <w:rFonts w:ascii="David" w:hAnsi="David"/>
          <w:noProof w:val="0"/>
          <w:rtl/>
        </w:rPr>
        <w:t xml:space="preserve"> להתמודד עם חוות דעת מומחה ה</w:t>
      </w:r>
      <w:r>
        <w:rPr>
          <w:rFonts w:ascii="David" w:hAnsi="David" w:hint="cs"/>
          <w:noProof w:val="0"/>
          <w:rtl/>
        </w:rPr>
        <w:t>יא</w:t>
      </w:r>
      <w:r w:rsidR="00C56F12">
        <w:rPr>
          <w:rFonts w:ascii="David" w:hAnsi="David"/>
          <w:noProof w:val="0"/>
          <w:rtl/>
        </w:rPr>
        <w:t xml:space="preserve"> באמצעות הגשת שאלות הבהרה למומחה </w:t>
      </w:r>
      <w:r>
        <w:rPr>
          <w:rFonts w:ascii="David" w:hAnsi="David" w:hint="cs"/>
          <w:noProof w:val="0"/>
          <w:rtl/>
        </w:rPr>
        <w:t>וככל שיעלה צורך לאחר מכן</w:t>
      </w:r>
      <w:r w:rsidR="00C56F12">
        <w:rPr>
          <w:rFonts w:ascii="David" w:hAnsi="David"/>
          <w:noProof w:val="0"/>
          <w:rtl/>
        </w:rPr>
        <w:t xml:space="preserve"> בקשה לחקירתו.         </w:t>
      </w:r>
    </w:p>
    <w:p w:rsidR="00477E33" w:rsidRPr="00477E33" w:rsidRDefault="00477E33" w:rsidP="00477E33">
      <w:pPr>
        <w:pStyle w:val="ad"/>
        <w:rPr>
          <w:rFonts w:ascii="David" w:hAnsi="David"/>
          <w:noProof w:val="0"/>
          <w:rtl/>
        </w:rPr>
      </w:pPr>
    </w:p>
    <w:p w:rsidR="00C56F12" w:rsidRDefault="00C56F12" w:rsidP="00477E33">
      <w:pPr>
        <w:pStyle w:val="ad"/>
        <w:numPr>
          <w:ilvl w:val="0"/>
          <w:numId w:val="1"/>
        </w:numPr>
        <w:tabs>
          <w:tab w:val="left" w:pos="8448"/>
        </w:tabs>
        <w:spacing w:line="360" w:lineRule="auto"/>
        <w:ind w:left="340" w:hanging="357"/>
        <w:jc w:val="both"/>
        <w:rPr>
          <w:rFonts w:ascii="David" w:hAnsi="David"/>
          <w:b/>
          <w:bCs/>
          <w:noProof w:val="0"/>
        </w:rPr>
      </w:pPr>
      <w:r>
        <w:rPr>
          <w:rFonts w:ascii="David" w:hAnsi="David"/>
          <w:noProof w:val="0"/>
          <w:rtl/>
        </w:rPr>
        <w:t>ביום 10.7.23 נ</w:t>
      </w:r>
      <w:r w:rsidR="00477E33">
        <w:rPr>
          <w:rFonts w:ascii="David" w:hAnsi="David" w:hint="cs"/>
          <w:noProof w:val="0"/>
          <w:rtl/>
        </w:rPr>
        <w:t>י</w:t>
      </w:r>
      <w:r>
        <w:rPr>
          <w:rFonts w:ascii="David" w:hAnsi="David"/>
          <w:noProof w:val="0"/>
          <w:rtl/>
        </w:rPr>
        <w:t>תנה החלטתי על אפשרות הצדדים להגיש שאלות הבהרה למומחה, המבקשת בחרה שלא להגיש שאלות הבהרה  ותחת זאת הגישה את בקשת הפסילה דנן.</w:t>
      </w:r>
    </w:p>
    <w:p w:rsidR="00C56F12" w:rsidRDefault="00C56F12" w:rsidP="00C56F12">
      <w:pPr>
        <w:pStyle w:val="ad"/>
        <w:rPr>
          <w:rFonts w:ascii="David" w:hAnsi="David"/>
          <w:b/>
          <w:bCs/>
          <w:noProof w:val="0"/>
        </w:rPr>
      </w:pPr>
    </w:p>
    <w:p w:rsidR="00C56F12" w:rsidRDefault="00C56F12" w:rsidP="00A848C9">
      <w:pPr>
        <w:pStyle w:val="ad"/>
        <w:numPr>
          <w:ilvl w:val="0"/>
          <w:numId w:val="1"/>
        </w:numPr>
        <w:tabs>
          <w:tab w:val="left" w:pos="8448"/>
        </w:tabs>
        <w:spacing w:line="360" w:lineRule="auto"/>
        <w:ind w:left="340" w:hanging="357"/>
        <w:jc w:val="both"/>
        <w:rPr>
          <w:rFonts w:ascii="David" w:hAnsi="David"/>
          <w:noProof w:val="0"/>
        </w:rPr>
      </w:pPr>
      <w:r w:rsidRPr="00766D9E">
        <w:rPr>
          <w:rFonts w:ascii="David" w:hAnsi="David"/>
          <w:noProof w:val="0"/>
          <w:rtl/>
        </w:rPr>
        <w:t>במסגרת בקשת הפסילה</w:t>
      </w:r>
      <w:r w:rsidRPr="00766D9E">
        <w:rPr>
          <w:rFonts w:ascii="David" w:hAnsi="David"/>
          <w:b/>
          <w:bCs/>
          <w:noProof w:val="0"/>
          <w:rtl/>
        </w:rPr>
        <w:t xml:space="preserve">, </w:t>
      </w:r>
      <w:r w:rsidRPr="00766D9E">
        <w:rPr>
          <w:rFonts w:ascii="David" w:hAnsi="David"/>
          <w:noProof w:val="0"/>
          <w:rtl/>
        </w:rPr>
        <w:t>עתרה המבקשת לסעד של הארכת מועד להגשת שאלות הבהרה</w:t>
      </w:r>
      <w:r w:rsidR="00477E33" w:rsidRPr="00766D9E">
        <w:rPr>
          <w:rFonts w:ascii="David" w:hAnsi="David" w:hint="cs"/>
          <w:noProof w:val="0"/>
          <w:rtl/>
        </w:rPr>
        <w:t>. לפנים מ</w:t>
      </w:r>
      <w:r w:rsidR="00766D9E" w:rsidRPr="00766D9E">
        <w:rPr>
          <w:rFonts w:ascii="David" w:hAnsi="David" w:hint="cs"/>
          <w:noProof w:val="0"/>
          <w:rtl/>
        </w:rPr>
        <w:t>שורת הדין ועל אף ש</w:t>
      </w:r>
      <w:r w:rsidR="00766D9E" w:rsidRPr="00766D9E">
        <w:rPr>
          <w:rFonts w:ascii="David" w:hAnsi="David"/>
          <w:noProof w:val="0"/>
          <w:rtl/>
        </w:rPr>
        <w:t xml:space="preserve">לא מצאתי בבקשה כל נימוק מדוע </w:t>
      </w:r>
      <w:r w:rsidR="00766D9E" w:rsidRPr="00766D9E">
        <w:rPr>
          <w:rFonts w:ascii="David" w:hAnsi="David" w:hint="cs"/>
          <w:noProof w:val="0"/>
          <w:rtl/>
        </w:rPr>
        <w:t xml:space="preserve">לא </w:t>
      </w:r>
      <w:r w:rsidR="00766D9E" w:rsidRPr="00766D9E">
        <w:rPr>
          <w:rFonts w:ascii="David" w:hAnsi="David"/>
          <w:noProof w:val="0"/>
          <w:rtl/>
        </w:rPr>
        <w:t xml:space="preserve"> הוגשו שאלות </w:t>
      </w:r>
      <w:r w:rsidR="00766D9E" w:rsidRPr="00766D9E">
        <w:rPr>
          <w:rFonts w:ascii="David" w:hAnsi="David" w:hint="cs"/>
          <w:noProof w:val="0"/>
          <w:rtl/>
        </w:rPr>
        <w:t xml:space="preserve">ההבהרה </w:t>
      </w:r>
      <w:r w:rsidR="00766D9E" w:rsidRPr="00766D9E">
        <w:rPr>
          <w:rFonts w:ascii="David" w:hAnsi="David"/>
          <w:noProof w:val="0"/>
          <w:rtl/>
        </w:rPr>
        <w:t>במועד הקבוע בדין.</w:t>
      </w:r>
      <w:r w:rsidR="00766D9E" w:rsidRPr="00766D9E">
        <w:rPr>
          <w:rFonts w:ascii="David" w:hAnsi="David" w:hint="cs"/>
          <w:noProof w:val="0"/>
          <w:rtl/>
        </w:rPr>
        <w:t xml:space="preserve"> על מנת שלא תיחסם דרכה של המבקשת לחקור את המומחה, מצאתי, מבלי לקבוע כל מסמרות לעניין חוות הדעת, </w:t>
      </w:r>
      <w:r w:rsidR="00766D9E">
        <w:rPr>
          <w:rFonts w:ascii="David" w:hAnsi="David" w:hint="cs"/>
          <w:noProof w:val="0"/>
          <w:rtl/>
        </w:rPr>
        <w:t>לחרוג מ</w:t>
      </w:r>
      <w:r w:rsidRPr="00766D9E">
        <w:rPr>
          <w:rFonts w:ascii="David" w:hAnsi="David"/>
          <w:noProof w:val="0"/>
          <w:rtl/>
        </w:rPr>
        <w:t>הזכות הקבועה בתקנות ומגבילה את פרק הזמן העומד לרשות הצדדים לשם הגשת השאלות על 14 יום בלבד (התקנה צוינה במפורש בהחלטתי מיום 10.7.23),</w:t>
      </w:r>
      <w:r w:rsidR="00766D9E">
        <w:rPr>
          <w:rFonts w:ascii="David" w:hAnsi="David" w:hint="cs"/>
          <w:noProof w:val="0"/>
          <w:rtl/>
        </w:rPr>
        <w:t xml:space="preserve"> ולאפשר למבקשת, גם כעת לשלוח בתוך 14 יום מהיום (פגרה במניין) מספר שאלות הבהרה ענייניות למומחה</w:t>
      </w:r>
      <w:r w:rsidRPr="00766D9E">
        <w:rPr>
          <w:rFonts w:ascii="David" w:hAnsi="David"/>
          <w:noProof w:val="0"/>
          <w:rtl/>
        </w:rPr>
        <w:t>.</w:t>
      </w:r>
      <w:r w:rsidR="00766D9E">
        <w:rPr>
          <w:rFonts w:ascii="David" w:hAnsi="David" w:hint="cs"/>
          <w:noProof w:val="0"/>
          <w:rtl/>
        </w:rPr>
        <w:t xml:space="preserve"> </w:t>
      </w:r>
      <w:r w:rsidR="00A848C9">
        <w:rPr>
          <w:rFonts w:ascii="David" w:hAnsi="David" w:hint="cs"/>
          <w:noProof w:val="0"/>
          <w:rtl/>
        </w:rPr>
        <w:t>המבקשת תישא בעלות תשובותיו של המומחה לשאלותיה.</w:t>
      </w:r>
    </w:p>
    <w:p w:rsidR="00A848C9" w:rsidRPr="00A848C9" w:rsidRDefault="00A848C9" w:rsidP="00A848C9">
      <w:pPr>
        <w:pStyle w:val="ad"/>
        <w:rPr>
          <w:rFonts w:ascii="David" w:hAnsi="David"/>
          <w:noProof w:val="0"/>
          <w:rtl/>
        </w:rPr>
      </w:pPr>
    </w:p>
    <w:p w:rsidR="00A848C9" w:rsidRPr="00766D9E" w:rsidRDefault="00A848C9" w:rsidP="00A848C9">
      <w:pPr>
        <w:pStyle w:val="ad"/>
        <w:numPr>
          <w:ilvl w:val="0"/>
          <w:numId w:val="1"/>
        </w:numPr>
        <w:tabs>
          <w:tab w:val="left" w:pos="8448"/>
        </w:tabs>
        <w:spacing w:line="360" w:lineRule="auto"/>
        <w:ind w:left="340" w:hanging="357"/>
        <w:jc w:val="both"/>
        <w:rPr>
          <w:rFonts w:ascii="David" w:hAnsi="David"/>
          <w:noProof w:val="0"/>
          <w:rtl/>
        </w:rPr>
      </w:pPr>
      <w:r>
        <w:rPr>
          <w:rFonts w:ascii="David" w:hAnsi="David" w:hint="cs"/>
          <w:noProof w:val="0"/>
          <w:rtl/>
        </w:rPr>
        <w:t>ככל שיבקש הצד השני להגיש שאלות הבהרה אף הוא, בעקבות השאלות שהגישה המבקשת, רשאי הוא לעשות כן בתוך 14 יום מיום הגשת שאלותיה. כך גם רשאי הוא לבקש חקירת המומחה ככל שיעלה הצורך לאחר עיון בתשובות המומחה.</w:t>
      </w:r>
    </w:p>
    <w:p w:rsidR="00C56F12" w:rsidRDefault="00C56F12" w:rsidP="00C56F12">
      <w:pPr>
        <w:spacing w:line="360" w:lineRule="auto"/>
        <w:jc w:val="both"/>
        <w:rPr>
          <w:rFonts w:ascii="David" w:hAnsi="David"/>
          <w:noProof w:val="0"/>
        </w:rPr>
      </w:pPr>
    </w:p>
    <w:p w:rsidR="00C56F12" w:rsidRDefault="00C56F12" w:rsidP="00A848C9">
      <w:pPr>
        <w:pStyle w:val="ad"/>
        <w:numPr>
          <w:ilvl w:val="0"/>
          <w:numId w:val="1"/>
        </w:numPr>
        <w:tabs>
          <w:tab w:val="left" w:pos="8448"/>
        </w:tabs>
        <w:spacing w:line="360" w:lineRule="auto"/>
        <w:ind w:left="340" w:hanging="357"/>
        <w:jc w:val="both"/>
        <w:rPr>
          <w:rFonts w:ascii="David" w:hAnsi="David"/>
          <w:b/>
          <w:bCs/>
          <w:noProof w:val="0"/>
        </w:rPr>
      </w:pPr>
      <w:r>
        <w:rPr>
          <w:rFonts w:ascii="David" w:hAnsi="David"/>
          <w:noProof w:val="0"/>
          <w:rtl/>
        </w:rPr>
        <w:t>שעה שמצאתי שלא לפסול את חוות הדעת ו</w:t>
      </w:r>
      <w:r w:rsidR="00A848C9">
        <w:rPr>
          <w:rFonts w:ascii="David" w:hAnsi="David" w:hint="cs"/>
          <w:noProof w:val="0"/>
          <w:rtl/>
        </w:rPr>
        <w:t xml:space="preserve">לפנים משורת הדין </w:t>
      </w:r>
      <w:r w:rsidR="00766D9E">
        <w:rPr>
          <w:rFonts w:ascii="David" w:hAnsi="David" w:hint="cs"/>
          <w:noProof w:val="0"/>
          <w:rtl/>
        </w:rPr>
        <w:t xml:space="preserve">מצאתי </w:t>
      </w:r>
      <w:r w:rsidR="0028162A">
        <w:rPr>
          <w:rFonts w:ascii="David" w:hAnsi="David" w:hint="cs"/>
          <w:noProof w:val="0"/>
          <w:rtl/>
        </w:rPr>
        <w:t xml:space="preserve">להיעתר לבקשת מתן </w:t>
      </w:r>
      <w:r w:rsidR="00A848C9">
        <w:rPr>
          <w:rFonts w:ascii="David" w:hAnsi="David" w:hint="cs"/>
          <w:noProof w:val="0"/>
          <w:rtl/>
        </w:rPr>
        <w:t>ה</w:t>
      </w:r>
      <w:r w:rsidR="0028162A">
        <w:rPr>
          <w:rFonts w:ascii="David" w:hAnsi="David" w:hint="cs"/>
          <w:noProof w:val="0"/>
          <w:rtl/>
        </w:rPr>
        <w:t xml:space="preserve">ארכה </w:t>
      </w:r>
      <w:r>
        <w:rPr>
          <w:rFonts w:ascii="David" w:hAnsi="David"/>
          <w:noProof w:val="0"/>
          <w:rtl/>
        </w:rPr>
        <w:t xml:space="preserve">להגשת שאלות הבהרה, </w:t>
      </w:r>
      <w:r w:rsidR="00766D9E">
        <w:rPr>
          <w:rFonts w:ascii="David" w:hAnsi="David" w:hint="cs"/>
          <w:noProof w:val="0"/>
          <w:rtl/>
        </w:rPr>
        <w:t>ככל שיעלה הצורך</w:t>
      </w:r>
      <w:r w:rsidR="00A848C9">
        <w:rPr>
          <w:rFonts w:ascii="David" w:hAnsi="David" w:hint="cs"/>
          <w:noProof w:val="0"/>
          <w:rtl/>
        </w:rPr>
        <w:t>, לאחר קבלת תשובותיו של המומחה, תוכל</w:t>
      </w:r>
      <w:r>
        <w:rPr>
          <w:rFonts w:ascii="David" w:hAnsi="David"/>
          <w:noProof w:val="0"/>
          <w:rtl/>
        </w:rPr>
        <w:t xml:space="preserve"> </w:t>
      </w:r>
      <w:r w:rsidR="00A848C9">
        <w:rPr>
          <w:rFonts w:ascii="David" w:hAnsi="David" w:hint="cs"/>
          <w:noProof w:val="0"/>
          <w:rtl/>
        </w:rPr>
        <w:t>ה</w:t>
      </w:r>
      <w:r>
        <w:rPr>
          <w:rFonts w:ascii="David" w:hAnsi="David"/>
          <w:noProof w:val="0"/>
          <w:rtl/>
        </w:rPr>
        <w:t>מבקשת ל</w:t>
      </w:r>
      <w:r w:rsidR="00A848C9">
        <w:rPr>
          <w:rFonts w:ascii="David" w:hAnsi="David" w:hint="cs"/>
          <w:noProof w:val="0"/>
          <w:rtl/>
        </w:rPr>
        <w:t>הגיש בקשה ל</w:t>
      </w:r>
      <w:r>
        <w:rPr>
          <w:rFonts w:ascii="David" w:hAnsi="David"/>
          <w:noProof w:val="0"/>
          <w:rtl/>
        </w:rPr>
        <w:t>חקור את המומחה בהתאם לקבוע בתקנה 91(ד) לתקנות סדר הדין החדשות -2018.</w:t>
      </w:r>
    </w:p>
    <w:p w:rsidR="00C56F12" w:rsidRDefault="00C56F12" w:rsidP="00C56F12">
      <w:pPr>
        <w:spacing w:line="360" w:lineRule="auto"/>
        <w:jc w:val="both"/>
        <w:rPr>
          <w:rFonts w:ascii="David" w:hAnsi="David"/>
          <w:noProof w:val="0"/>
          <w:rtl/>
        </w:rPr>
      </w:pPr>
    </w:p>
    <w:p w:rsidR="00C56F12" w:rsidRDefault="00C56F12" w:rsidP="00A848C9">
      <w:pPr>
        <w:pStyle w:val="ad"/>
        <w:numPr>
          <w:ilvl w:val="0"/>
          <w:numId w:val="1"/>
        </w:numPr>
        <w:tabs>
          <w:tab w:val="left" w:pos="8448"/>
        </w:tabs>
        <w:spacing w:line="360" w:lineRule="auto"/>
        <w:ind w:left="340" w:hanging="357"/>
        <w:jc w:val="both"/>
        <w:rPr>
          <w:rFonts w:ascii="David" w:hAnsi="David"/>
          <w:noProof w:val="0"/>
        </w:rPr>
      </w:pPr>
      <w:r>
        <w:rPr>
          <w:rFonts w:ascii="David" w:hAnsi="David"/>
          <w:noProof w:val="0"/>
          <w:rtl/>
        </w:rPr>
        <w:t>לאור דחיית הבקשה, המבקשת תישא בהוצאות המשיבים בסך של 1,</w:t>
      </w:r>
      <w:r w:rsidR="00A848C9">
        <w:rPr>
          <w:rFonts w:ascii="David" w:hAnsi="David" w:hint="cs"/>
          <w:noProof w:val="0"/>
          <w:rtl/>
        </w:rPr>
        <w:t>5</w:t>
      </w:r>
      <w:r>
        <w:rPr>
          <w:rFonts w:ascii="David" w:hAnsi="David"/>
          <w:noProof w:val="0"/>
          <w:rtl/>
        </w:rPr>
        <w:t>00 ₪.</w:t>
      </w:r>
      <w:r w:rsidR="00A848C9">
        <w:rPr>
          <w:rFonts w:ascii="David" w:hAnsi="David" w:hint="cs"/>
          <w:noProof w:val="0"/>
          <w:rtl/>
        </w:rPr>
        <w:t xml:space="preserve"> אשר ישולמו בתוך 7 ימים. </w:t>
      </w:r>
    </w:p>
    <w:p w:rsidR="00A848C9" w:rsidRPr="00A848C9" w:rsidRDefault="00A848C9" w:rsidP="00A848C9">
      <w:pPr>
        <w:pStyle w:val="ad"/>
        <w:rPr>
          <w:rFonts w:ascii="David" w:hAnsi="David"/>
          <w:noProof w:val="0"/>
          <w:rtl/>
        </w:rPr>
      </w:pPr>
    </w:p>
    <w:p w:rsidR="00A848C9" w:rsidRDefault="00A848C9" w:rsidP="00A848C9">
      <w:pPr>
        <w:pStyle w:val="ad"/>
        <w:numPr>
          <w:ilvl w:val="0"/>
          <w:numId w:val="1"/>
        </w:numPr>
        <w:tabs>
          <w:tab w:val="left" w:pos="8448"/>
        </w:tabs>
        <w:spacing w:line="360" w:lineRule="auto"/>
        <w:ind w:left="340" w:hanging="357"/>
        <w:jc w:val="both"/>
        <w:rPr>
          <w:rFonts w:ascii="David" w:hAnsi="David"/>
          <w:noProof w:val="0"/>
          <w:rtl/>
        </w:rPr>
      </w:pPr>
      <w:r>
        <w:rPr>
          <w:rFonts w:ascii="David" w:hAnsi="David" w:hint="cs"/>
          <w:noProof w:val="0"/>
          <w:rtl/>
        </w:rPr>
        <w:t>החלטתי ניתנת לפרסום ללא פרטים מזהים.</w:t>
      </w:r>
    </w:p>
    <w:p w:rsidR="00C56F12" w:rsidRDefault="00C56F12" w:rsidP="00C56F12">
      <w:pPr>
        <w:rPr>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ספטמבר 2023</w:t>
          </w:r>
        </w:sdtContent>
      </w:sdt>
      <w:r w:rsidR="00005C8B">
        <w:rPr>
          <w:rFonts w:ascii="Arial" w:hAnsi="Arial"/>
          <w:noProof w:val="0"/>
          <w:rtl/>
        </w:rPr>
        <w:t>, בהעדר הצדדים.</w:t>
      </w:r>
    </w:p>
    <w:p w:rsidR="00C43648" w:rsidRDefault="00DC7FA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860167442"/>
        </w:sdtPr>
        <w:sdtEndPr/>
        <w:sdtContent>
          <w:r w:rsidR="005821EB">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FAF" w:rsidRDefault="00DC7FAF">
      <w:r>
        <w:separator/>
      </w:r>
    </w:p>
  </w:endnote>
  <w:endnote w:type="continuationSeparator" w:id="0">
    <w:p w:rsidR="00DC7FAF" w:rsidRDefault="00DC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C2A" w:rsidRDefault="004A3C2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A3C2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A3C2A">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C2A" w:rsidRDefault="004A3C2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FAF" w:rsidRDefault="00DC7FAF">
      <w:r>
        <w:separator/>
      </w:r>
    </w:p>
  </w:footnote>
  <w:footnote w:type="continuationSeparator" w:id="0">
    <w:p w:rsidR="00DC7FAF" w:rsidRDefault="00DC7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C2A" w:rsidRDefault="004A3C2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C7FAF" w:rsidP="00961819">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ת"ע</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20112-02-21</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961819">
                <w:rPr>
                  <w:rFonts w:hint="cs"/>
                  <w:b/>
                  <w:bCs/>
                  <w:noProof w:val="0"/>
                  <w:sz w:val="26"/>
                  <w:szCs w:val="26"/>
                  <w:rtl/>
                </w:rPr>
                <w:t>ס' ו</w:t>
              </w:r>
              <w:r w:rsidR="00897DAF">
                <w:rPr>
                  <w:b/>
                  <w:bCs/>
                  <w:noProof w:val="0"/>
                  <w:sz w:val="26"/>
                  <w:szCs w:val="26"/>
                  <w:rtl/>
                </w:rPr>
                <w:t>אח' נ' האפוטרופוס הכללי במחוז תל-אביב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304837_3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C2A" w:rsidRDefault="004A3C2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61AE1"/>
    <w:multiLevelType w:val="hybridMultilevel"/>
    <w:tmpl w:val="488EEBF8"/>
    <w:lvl w:ilvl="0" w:tplc="9A706A4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9979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99795&amp;lt;/CaseID&amp;gt;_x000d__x000a_        &amp;lt;CaseMonth&amp;gt;2&amp;lt;/CaseMonth&amp;gt;_x000d__x000a_        &amp;lt;CaseYear&amp;gt;2021&amp;lt;/CaseYear&amp;gt;_x000d__x000a_        &amp;lt;CaseNumber&amp;gt;20112&amp;lt;/CaseNumber&amp;gt;_x000d__x000a_        &amp;lt;NumeratorGroupID&amp;gt;1&amp;lt;/NumeratorGroupID&amp;gt;_x000d__x000a_        &amp;lt;CaseName&amp;gt;סלמאן ואח&amp;#39; נ&amp;#39; האפוטרופוס הכללי במחוז תל-אביב ואח&amp;#39;&amp;lt;/CaseName&amp;gt;_x000d__x000a_        &amp;lt;CourtID&amp;gt;35&amp;lt;/CourtID&amp;gt;_x000d__x000a_        &amp;lt;CaseTypeID&amp;gt;86&amp;lt;/CaseTypeID&amp;gt;_x000d__x000a_        &amp;lt;CaseInterestID&amp;gt;161&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112-02-21&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OpenDate&amp;gt;2021-02-09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_x000d__x000a__x000d__x000a_התיק הועבר בממשק!!!!!!!&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99795&amp;lt;/CaseID&amp;gt;_x000d__x000a_        &amp;lt;CaseMonth&amp;gt;2&amp;lt;/CaseMonth&amp;gt;_x000d__x000a_        &amp;lt;CaseYear&amp;gt;2021&amp;lt;/CaseYear&amp;gt;_x000d__x000a_        &amp;lt;CaseNumber&amp;gt;20112&amp;lt;/CaseNumber&amp;gt;_x000d__x000a_        &amp;lt;NumeratorGroupID&amp;gt;1&amp;lt;/NumeratorGroupID&amp;gt;_x000d__x000a_        &amp;lt;CaseName&amp;gt;סלמאן ואח&amp;#39; נ&amp;#39; האפוטרופוס הכללי במחוז תל-אביב ואח&amp;#39;&amp;lt;/CaseName&amp;gt;_x000d__x000a_        &amp;lt;CourtID&amp;gt;35&amp;lt;/CourtID&amp;gt;_x000d__x000a_        &amp;lt;CaseTypeID&amp;gt;86&amp;lt;/CaseTypeID&amp;gt;_x000d__x000a_        &amp;lt;CaseInterestID&amp;gt;161&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112-02-21&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OpenDate&amp;gt;2021-02-09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_x000d__x000a__x000d__x000a_התיק הועבר בממשק!!!!!!!&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942998&amp;lt;/DecisionID&amp;gt;_x000d__x000a_        &amp;lt;DecisionNumber&amp;gt;36&amp;lt;/DecisionNumber&amp;gt;_x000d__x000a_        &amp;lt;DecisionName&amp;gt;החלטה על בקשה של נתבע 3 בקשה לפסיקת חוו&amp;quot;ד ולהורות על מינוי מומחה אחר&amp;lt;/DecisionName&amp;gt;_x000d__x000a_        &amp;lt;DecisionStatusID&amp;gt;1&amp;lt;/DecisionStatusID&amp;gt;_x000d__x000a_        &amp;lt;DecisionStatusChangeDate&amp;gt;2023-09-04T13:16:30.663+03:00&amp;lt;/DecisionStatusChangeDate&amp;gt;_x000d__x000a_        &amp;lt;DecisionSignatureDate&amp;gt;2023-09-04T13:16:29.307+03:00&amp;lt;/DecisionSignatureDate&amp;gt;_x000d__x000a_        &amp;lt;DecisionSignatureUserID&amp;gt;022259600@GOV.IL&amp;lt;/DecisionSignatureUserID&amp;gt;_x000d__x000a_        &amp;lt;DecisionCreateDate&amp;gt;2023-09-04T13:09:23.47+03:00&amp;lt;/DecisionCreateDate&amp;gt;_x000d__x000a_        &amp;lt;DecisionChangeDate&amp;gt;2023-09-04T13:16:31.093+03:00&amp;lt;/DecisionChangeDate&amp;gt;_x000d__x000a_        &amp;lt;DecisionChangeUserID&amp;gt;0293003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068363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החלטה על בקשה של נתבע 3 בקשה לפסיקת חוו&amp;quot;ד ולהורות על מינוי מומחה אחר&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46942998&amp;lt;/DecisionID&amp;gt;_x000d__x000a_        &amp;lt;CaseID&amp;gt;78099795&amp;lt;/CaseID&amp;gt;_x000d__x000a_        &amp;lt;IsOriginal&amp;gt;true&amp;lt;/IsOriginal&amp;gt;_x000d__x000a_        &amp;lt;IsDeleted&amp;gt;false&amp;lt;/IsDeleted&amp;gt;_x000d__x000a_        &amp;lt;CaseName&amp;gt;סלמאן ואח&amp;#39; נ&amp;#39; האפוטרופוס הכללי במחוז תל-אביב ואח&amp;#39;&amp;lt;/CaseName&amp;gt;_x000d__x000a_        &amp;lt;CaseDisplayIdentifier&amp;gt;20112-02-21 ת&amp;quot;ע&amp;lt;/CaseDisplayIdentifier&amp;gt;_x000d__x000a_      &amp;lt;/dt_DecisionCase&amp;gt;_x000d__x000a_      &amp;lt;dt_DecisionMotion diffgr:id=&amp;quot;dt_DecisionMotion1&amp;quot; msdata:rowOrder=&amp;quot;0&amp;quot;&amp;gt;_x000d__x000a_        &amp;lt;DecisionID&amp;gt;146942998&amp;lt;/DecisionID&amp;gt;_x000d__x000a_        &amp;lt;MotionID&amp;gt;105856420&amp;lt;/MotionID&amp;gt;_x000d__x000a_        &amp;lt;IsOriginalMotion&amp;gt;true&amp;lt;/IsOriginalMotion&amp;gt;_x000d__x000a_        &amp;lt;MotionName&amp;gt;בקשה של נתבע 3 בקשה לפסיקת חוו&amp;quot;ד ולהורות על מינוי מומחה אחר&amp;lt;/MotionName&amp;gt;_x000d__x000a_        &amp;lt;MotionOpenDate&amp;gt;2023-08-06T10:54:28.38+03:00&amp;lt;/MotionOpenDate&amp;gt;_x000d__x000a_        &amp;lt;CaseID&amp;gt;78099795&amp;lt;/CaseID&amp;gt;_x000d__x000a_        &amp;lt;CaseDisplayIdentifier&amp;gt;20112-02-21 ת&amp;quot;ע&amp;lt;/CaseDisplayIdentifier&amp;gt;_x000d__x000a_        &amp;lt;ProcessNumber&amp;gt;36&amp;lt;/ProcessNumber&amp;gt;_x000d__x000a_        &amp;lt;ListOfProcessIds&amp;gt;36&amp;lt;/ListOfProcessIds&amp;gt;_x000d__x000a_      &amp;lt;/dt_DecisionMotion&amp;gt;_x000d__x000a_    &amp;lt;/DecisionDS&amp;gt;_x000d__x000a_  &amp;lt;/diffgr:diffgram&amp;gt;_x000d__x000a_&amp;lt;/DecisionDS&amp;gt;"/>
    <w:docVar w:name="DecisionID" w:val="146942998"/>
    <w:docVar w:name="WordClientAssemblyName" w:val="NGCS.Decision.ClientWordBL"/>
    <w:docVar w:name="WordClientClassName" w:val="NGCS.Decision.ClientWordBL.DecisionClient"/>
  </w:docVars>
  <w:rsids>
    <w:rsidRoot w:val="00694556"/>
    <w:rsid w:val="00000062"/>
    <w:rsid w:val="0000226B"/>
    <w:rsid w:val="00005C8B"/>
    <w:rsid w:val="000229A1"/>
    <w:rsid w:val="0004204A"/>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162A"/>
    <w:rsid w:val="002C31F1"/>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E53BB"/>
    <w:rsid w:val="003F7969"/>
    <w:rsid w:val="0040096C"/>
    <w:rsid w:val="00414F1F"/>
    <w:rsid w:val="0043125D"/>
    <w:rsid w:val="0043502B"/>
    <w:rsid w:val="004443AC"/>
    <w:rsid w:val="00444B02"/>
    <w:rsid w:val="00451E28"/>
    <w:rsid w:val="00462C62"/>
    <w:rsid w:val="00465D36"/>
    <w:rsid w:val="004666FB"/>
    <w:rsid w:val="00477E33"/>
    <w:rsid w:val="004A3C2A"/>
    <w:rsid w:val="004C17EE"/>
    <w:rsid w:val="004C4BDF"/>
    <w:rsid w:val="004D1187"/>
    <w:rsid w:val="004D3AA0"/>
    <w:rsid w:val="004E1987"/>
    <w:rsid w:val="004E2E15"/>
    <w:rsid w:val="004E6E3C"/>
    <w:rsid w:val="00520898"/>
    <w:rsid w:val="00523621"/>
    <w:rsid w:val="00524986"/>
    <w:rsid w:val="005268F6"/>
    <w:rsid w:val="00534284"/>
    <w:rsid w:val="00545F9F"/>
    <w:rsid w:val="00547DB7"/>
    <w:rsid w:val="005821EB"/>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37"/>
    <w:rsid w:val="006E1A53"/>
    <w:rsid w:val="006F56E6"/>
    <w:rsid w:val="00704EDA"/>
    <w:rsid w:val="00721122"/>
    <w:rsid w:val="00753019"/>
    <w:rsid w:val="00754801"/>
    <w:rsid w:val="00761441"/>
    <w:rsid w:val="00766D9E"/>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1819"/>
    <w:rsid w:val="009622DF"/>
    <w:rsid w:val="0096493F"/>
    <w:rsid w:val="00967DFF"/>
    <w:rsid w:val="00994341"/>
    <w:rsid w:val="00996935"/>
    <w:rsid w:val="009D1A48"/>
    <w:rsid w:val="009E1CE7"/>
    <w:rsid w:val="009E4EA5"/>
    <w:rsid w:val="009F164B"/>
    <w:rsid w:val="009F323C"/>
    <w:rsid w:val="00A3392B"/>
    <w:rsid w:val="00A848C9"/>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643A7"/>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6F12"/>
    <w:rsid w:val="00C642FA"/>
    <w:rsid w:val="00C90DF2"/>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C7FAF"/>
    <w:rsid w:val="00DE1E7D"/>
    <w:rsid w:val="00DE6BF6"/>
    <w:rsid w:val="00DE7D03"/>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21F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56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063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07ABE" w:rsidP="00A07ABE">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E6E6A917CC5E4519A8F2E864C48E22F2"/>
        <w:category>
          <w:name w:val="כללי"/>
          <w:gallery w:val="placeholder"/>
        </w:category>
        <w:types>
          <w:type w:val="bbPlcHdr"/>
        </w:types>
        <w:behaviors>
          <w:behavior w:val="content"/>
        </w:behaviors>
        <w:guid w:val="{61E49F2C-05B4-4AF9-8AB5-2067A4FFDCE9}"/>
      </w:docPartPr>
      <w:docPartBody>
        <w:p w:rsidR="007E254A" w:rsidRDefault="00405FEA" w:rsidP="00405FEA">
          <w:pPr>
            <w:pStyle w:val="E6E6A917CC5E4519A8F2E864C48E22F212"/>
          </w:pPr>
          <w:r w:rsidRPr="00CD608F">
            <w:rPr>
              <w:rFonts w:hint="eastAsia"/>
              <w:b/>
              <w:bCs/>
              <w:sz w:val="26"/>
              <w:szCs w:val="26"/>
              <w:rtl/>
            </w:rPr>
            <w:t>בעניין</w:t>
          </w:r>
          <w:r w:rsidRPr="00CD608F">
            <w:rPr>
              <w:b/>
              <w:bCs/>
              <w:sz w:val="26"/>
              <w:szCs w:val="26"/>
              <w:rtl/>
            </w:rPr>
            <w:t xml:space="preserve"> שם פרטי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405FEA" w:rsidP="00405FEA">
          <w:pPr>
            <w:pStyle w:val="BAA7C8D270FD4AD58EEC53F0343E378A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405FEA" w:rsidP="00405FEA">
          <w:pPr>
            <w:pStyle w:val="29BBD408062D41728D690A1D9BD5B6026"/>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C0DC9"/>
    <w:rsid w:val="002D02C4"/>
    <w:rsid w:val="00345C9D"/>
    <w:rsid w:val="00405FEA"/>
    <w:rsid w:val="004745AE"/>
    <w:rsid w:val="0048651F"/>
    <w:rsid w:val="005157ED"/>
    <w:rsid w:val="00556D67"/>
    <w:rsid w:val="00746837"/>
    <w:rsid w:val="00793995"/>
    <w:rsid w:val="007C6F98"/>
    <w:rsid w:val="007D2E9C"/>
    <w:rsid w:val="007E254A"/>
    <w:rsid w:val="0086433F"/>
    <w:rsid w:val="008B4366"/>
    <w:rsid w:val="009133C7"/>
    <w:rsid w:val="009178E4"/>
    <w:rsid w:val="00961B27"/>
    <w:rsid w:val="00990020"/>
    <w:rsid w:val="00A07ABE"/>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A07AB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מורן יל</FullName>
        <FirstName>מורן</FirstName>
        <LastName>יל</LastName>
        <PartyPropertyName/>
        <AuthenticationTypeAndNumber>מ.ר. 55458</AuthenticationTypeAndNumber>
        <RepresentatedOrRepresentativesNames>אברהם סלמאן, חן סלמן, דוד רויאל, אלמוג שאול</RepresentatedOrRepresentativesNames>
        <RepresentatedOrRepresentativesCount>4</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241805487</CasePartyID>
        <PartyTypeID>2</PartyTypeID>
        <ActivityStatusID>1</ActivityStatusID>
        <PartyAliasID>20</PartyAliasID>
        <PartyAliasName>בא כוח תובעים</PartyAliasName>
        <LegalEntityID>69825525</LegalEntityID>
        <CaseLegalEntityID>120007278</CaseLegalEntityID>
        <AuthenticationTypeID>4</AuthenticationTypeID>
        <AuthenticationTypeName>מ.ר.</AuthenticationTypeName>
        <LegalEntityNumber>55458</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עצמאות 17 אור יהודה </FullAddress>
        <EmailAddress>yellaw.my@gmail.com</EmailAddress>
        <MotionID>0</MotionID>
        <CasePleaID>0</CasePleaID>
        <LinkedCaseID>0</LinkedCaseID>
        <PartyID>1</PartyID>
        <CasePartyCategoryID>2</CasePartyCategoryID>
        <LegalEntityAddressID>80527514</LegalEntityAddressID>
        <LegalEntityEmailAddressID>67960305</LegalEntityEmailAddressID>
        <PleaTypeID>253</PleaTypeID>
        <LawyerOfficeName>משרד עו"ד מורן יל</LawyerOfficeName>
        <LawyerOfficeID>69825526</LawyerOfficeID>
        <GroupPartyAlias/>
        <IsConverted>false</IsConverted>
        <LegalEntityNameID>71998769</LegalEntityNameID>
        <RepresentatedNamesOfAssistant/>
        <LegalEntityTypeID>4</LegalEntityTypeID>
        <IsVerdictExists>false</IsVerdictExists>
        <IsAsirAzir>false</IsAsirAzir>
        <IsPublicationProhibited>false</IsPublicationProhibited>
        <PublicationProhibitedFullName>מורן יל</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דוד פולק</FullName>
        <FirstName>דוד</FirstName>
        <LastName>פולק</LastName>
        <PartyPropertyName/>
        <AuthenticationTypeAndNumber>מ.ר. 19797</AuthenticationTypeAndNumber>
        <RepresentatedOrRepresentativesNames>דוד פולק</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257079930</CasePartyID>
        <PartyTypeID>2</PartyTypeID>
        <ActivityStatusID>1</ActivityStatusID>
        <PartyAliasID>21</PartyAliasID>
        <PartyAliasName>בא כוח נתבעים</PartyAliasName>
        <LegalEntityID>383612</LegalEntityID>
        <CaseLegalEntityID>124784858</CaseLegalEntityID>
        <AuthenticationTypeID>4</AuthenticationTypeID>
        <AuthenticationTypeName>מ.ר.</AuthenticationTypeName>
        <LegalEntityNumber>19797</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לשם פתח תקווה ת.ד 6958</FullAddress>
        <EmailAddress>david-p@inter.net.il</EmailAddress>
        <MotionID>0</MotionID>
        <CasePleaID>0</CasePleaID>
        <LinkedCaseID>0</LinkedCaseID>
        <PartyID>2</PartyID>
        <CasePartyCategoryID>2</CasePartyCategoryID>
        <LegalEntityAddressID>76049404</LegalEntityAddressID>
        <LegalEntityEmailAddressID>67829323</LegalEntityEmailAddressID>
        <PleaTypeID>253</PleaTypeID>
        <LawyerOfficeName>משרד עו"ד: דוד פולק</LawyerOfficeName>
        <LawyerOfficeID>424256</LawyerOfficeID>
        <GroupPartyAlias/>
        <IsConverted>false</IsConverted>
        <LegalEntityNameID>4596</LegalEntityNameID>
        <RepresentatedNamesOfAssistant/>
        <LegalEntityTypeID>4</LegalEntityTypeID>
        <IsVerdictExists>false</IsVerdictExists>
        <IsAsirAzir>false</IsAsirAzir>
        <IsPublicationProhibited>false</IsPublicationProhibited>
        <PublicationProhibitedFullName>דוד פולק</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אורלי לוי ברון</FullName>
        <FirstName>אורלי</FirstName>
        <LastName>לוי ברון</LastName>
        <PartyPropertyName/>
        <AuthenticationTypeAndNumber>מ.ר. 13762</AuthenticationTypeAndNumber>
        <RepresentatedOrRepresentativesNames>דליה גרופי</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222628498</CasePartyID>
        <PartyTypeID>2</PartyTypeID>
        <ActivityStatusID>1</ActivityStatusID>
        <PartyAliasID>21</PartyAliasID>
        <PartyAliasName>בא כוח נתבעים</PartyAliasName>
        <LegalEntityID>384171</LegalEntityID>
        <CaseLegalEntityID>114193989</CaseLegalEntityID>
        <AuthenticationTypeID>4</AuthenticationTypeID>
        <AuthenticationTypeName>מ.ר.</AuthenticationTypeName>
        <LegalEntityNumber>13762</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הא מאיר 48 תל אביב -יפו </FullAddress>
        <MotionID>0</MotionID>
        <CasePleaID>0</CasePleaID>
        <FatherName xml:space="preserve">        </FatherName>
        <LinkedCaseID>0</LinkedCaseID>
        <PartyID>2</PartyID>
        <CasePartyCategoryID>2</CasePartyCategoryID>
        <LegalEntityAddressID>421881</LegalEntityAddressID>
        <PleaTypeID>253</PleaTypeID>
        <LawyerOfficeName>אורלי לוי ברון</LawyerOfficeName>
        <LawyerOfficeID>419543</LawyerOfficeID>
        <GroupPartyAlias/>
        <IsConverted>false</IsConverted>
        <LegalEntityNameID>5155</LegalEntityNameID>
        <RepresentatedNamesOfAssistant/>
        <LegalEntityTypeID>4</LegalEntityTypeID>
        <IsVerdictExists>false</IsVerdictExists>
        <IsAsirAzir>false</IsAsirAzir>
        <IsPublicationProhibited>false</IsPublicationProhibited>
        <PublicationProhibitedFullName>אורלי לוי ברון</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ארנה שפטר</FullName>
        <FirstName>ארנה</FirstName>
        <LastName>שפטר</LastName>
        <PartyPropertyName/>
        <AuthenticationTypeAndNumber>ת"ז 022455224</AuthenticationTypeAndNumber>
        <RepresentatedOrRepresentativesNames/>
        <RepresentatedOrRepresentativesCount>0</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225201948</CasePartyID>
        <PartyTypeID>3</PartyTypeID>
        <ActivityStatusID>1</ActivityStatusID>
        <LegalEntityID>79111728</LegalEntityID>
        <CaseLegalEntityID>114934428</CaseLegalEntityID>
        <AssistantRoleID>103</AssistantRoleID>
        <AuthenticationTypeID>1</AuthenticationTypeID>
        <AuthenticationTypeName>ת"ז</AuthenticationTypeName>
        <LegalEntityNumber>022455224</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היצירה 3 רמת גן </FullAddress>
        <EmailAddress>orna@shpetter-law.co.il</EmailAddress>
        <MotionID>0</MotionID>
        <CasePleaID>0</CasePleaID>
        <FatherName xml:space="preserve">        </FatherName>
        <LinkedCaseID>0</LinkedCaseID>
        <PartyID>1</PartyID>
        <CasePartyCategoryID>2</CasePartyCategoryID>
        <LegalEntityAddressID>84142125</LegalEntityAddressID>
        <LegalEntityEmailAddressID>68074573</LegalEntityEmailAddressID>
        <PleaTypeID>253</PleaTypeID>
        <GroupPartyAlias/>
        <IsConverted>false</IsConverted>
        <LegalEntityNameID>89948325</LegalEntityNameID>
        <RepresentatedNamesOfAssistant/>
        <LegalEntityTypeID>11</LegalEntityTypeID>
        <IsVerdictExists>false</IsVerdictExists>
        <IsAsirAzir>false</IsAsirAzir>
        <IsPublicationProhibited>false</IsPublicationProhibited>
        <PublicationProhibitedFullName>ארנה שפטר</PublicationProhibitedFullName>
      </CaseParties>
      <CaseParties>
        <PartyTypeName>צד</PartyTypeName>
        <ProceedingType>בקשות</ProceedingType>
        <PleaName>בקשה של נתבע 3 בקשה לפסיקת חוו"ד ולהורות על מינוי מומחה אחר</PleaName>
        <PartyBelonging>צד א'</PartyBelonging>
        <RoleName>מבקש 1</RoleName>
        <IsSubProceeding>TRUE</IsSubProceeding>
        <FullName>דליה גרופי</FullName>
        <FirstName>דליה</FirstName>
        <LastName>גרופי</LastName>
        <PartyPropertyName/>
        <AuthenticationTypeAndNumber>ת"ז 057858326</AuthenticationTypeAndNumber>
        <RepresentatedOrRepresentativesNames>אורלי לוי ברון</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259185236</CasePartyID>
        <PartyTypeID>1</PartyTypeID>
        <ActivityStatusID>1</ActivityStatusID>
        <PartyAliasID>3</PartyAliasID>
        <PartyAliasName>מבקש</PartyAliasName>
        <OrdinalNumber>1</OrdinalNumber>
        <LegalEntityID>23783616</LegalEntityID>
        <CaseLegalEntityID>114193975</CaseLegalEntityID>
        <AuthenticationTypeID>1</AuthenticationTypeID>
        <AuthenticationTypeName>ת"ז</AuthenticationTypeName>
        <LegalEntityNumber>057858326</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
        <MotionID>105856420</MotionID>
        <CasePleaID>0</CasePleaID>
        <FatherName>משה</FatherName>
        <LinkedCaseID>0</LinkedCaseID>
        <PartyID>1</PartyID>
        <CasePartyCategoryID>4</CasePartyCategoryID>
        <PleaTypeID>60</PleaTypeID>
        <GroupPartyAlias>מבקשים</GroupPartyAlias>
        <IsConverted>false</IsConverted>
        <LegalEntityRegisteredNameID>2302611</LegalEntityRegisteredNameID>
        <LegalEntityNameID>90932805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דליה גרופי</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259185237</CasePartyID>
        <PartyTypeID>1</PartyTypeID>
        <ActivityStatusID>1</ActivityStatusID>
        <PartyAliasID>4</PartyAliasID>
        <PartyAliasName>משיב</PartyAliasName>
        <OrdinalNumber>1</OrdinalNumber>
        <LegalEntityID>6761</LegalEntityID>
        <CaseLegalEntityID>114193934</CaseLegalEntityID>
        <AuthenticationTypeID>13</AuthenticationTypeID>
        <AuthenticationTypeName>משרדי ממשלה</AuthenticationTypeName>
        <LegalEntityNumber>999010</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השלושה 2ב' תל אביב -יפו </FullAddress>
        <MotionID>105856420</MotionID>
        <CasePleaID>0</CasePleaID>
        <LinkedCaseID>0</LinkedCaseID>
        <PartyID>2</PartyID>
        <CasePartyCategoryID>4</CasePartyCategoryID>
        <LegalEntityAddressID>33527665</LegalEntityAddressID>
        <PleaTypeID>60</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מומחה</PartyTypeName>
        <ProceedingType>בית משפט</ProceedingType>
        <PleaName>כתב התנגדות בעזבונות</PleaName>
        <PartyBelonging> - </PartyBelonging>
        <RoleName>מומחה בית משפט 1</RoleName>
        <IsSubProceeding>FALSE</IsSubProceeding>
        <FullName>יובל מלמד</FullName>
        <FirstName>יובל</FirstName>
        <LastName>מלמד</LastName>
        <PartyPropertyName/>
        <AuthenticationTypeAndNumber>ת"ז 056203268</AuthenticationTypeAndNumber>
        <RepresentatedOrRepresentativesNames/>
        <RepresentatedOrRepresentativesCount>0</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244352437</CasePartyID>
        <PartyTypeID>5</PartyTypeID>
        <ActivityStatusID>1</ActivityStatusID>
        <PartyAliasID>102</PartyAliasID>
        <PartyAliasName>מומחה בית משפט</PartyAliasName>
        <OrdinalNumber>1</OrdinalNumber>
        <LegalEntityID>57408370</LegalEntityID>
        <CaseLegalEntityID>120787653</CaseLegalEntityID>
        <AuthenticationTypeID>1</AuthenticationTypeID>
        <AuthenticationTypeName>ת"ז</AuthenticationTypeName>
        <LegalEntityNumber>056203268</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הנחל 5 כפר אז"ר </FullAddress>
        <EmailAddress>melamed3@netvision.net.il</EmailAddress>
        <MotionID>0</MotionID>
        <CasePleaID>0</CasePleaID>
        <FatherName xml:space="preserve">        </FatherName>
        <LinkedCaseID>0</LinkedCaseID>
        <CasePartyCategoryID>1</CasePartyCategoryID>
        <LegalEntityAddressID>77642064</LegalEntityAddressID>
        <LegalEntityEmailAddressID>67830094</LegalEntityEmailAddressID>
        <PleaTypeID>253</PleaTypeID>
        <GroupPartyAlias/>
        <IsConverted>false</IsConverted>
        <LegalEntityNameID>59280606</LegalEntityNameID>
        <RepresentatedNamesOfAssistant/>
        <LegalEntityTypeID>6</LegalEntityTypeID>
        <IsVerdictExists>false</IsVerdictExists>
        <IsAsirAzir>false</IsAsirAzir>
        <IsPublicationProhibited>false</IsPublicationProhibited>
        <PublicationProhibitedFullName>יובל מלמד</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2</RoleName>
        <IsSubProceeding>TRUE</IsSubProceeding>
        <FullName>דייזי סלמאן (המנוח)</FullName>
        <FirstName>דייזי</FirstName>
        <LastName>סלמאן</LastName>
        <PartyPropertyID>12</PartyPropertyID>
        <PartyPropertyName/>
        <AuthenticationTypeAndNumber>ת"ז 042450882</AuthenticationTypeAndNumber>
        <RepresentatedOrRepresentativesNames/>
        <RepresentatedOrRepresentativesCount>0</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259185238</CasePartyID>
        <PartyTypeID>1</PartyTypeID>
        <ActivityStatusID>1</ActivityStatusID>
        <PartyAliasID>4</PartyAliasID>
        <PartyAliasName>משיב</PartyAliasName>
        <OrdinalNumber>2</OrdinalNumber>
        <LegalEntityID>1508683</LegalEntityID>
        <CaseLegalEntityID>114193935</CaseLegalEntityID>
        <AuthenticationTypeID>1</AuthenticationTypeID>
        <AuthenticationTypeName>ת"ז</AuthenticationTypeName>
        <LegalEntityNumber>042450882</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
        <MotionID>105856420</MotionID>
        <CasePleaID>0</CasePleaID>
        <FatherName>שאול</FatherName>
        <LinkedCaseID>0</LinkedCaseID>
        <PartyID>2</PartyID>
        <CasePartyCategoryID>4</CasePartyCategoryID>
        <PleaTypeID>60</PleaTypeID>
        <GroupPartyAlias>משיבים</GroupPartyAlias>
        <IsConverted>false</IsConverted>
        <LegalEntityRegisteredNameID>8104962</LegalEntityRegisteredNameID>
        <LegalEntityNameID>90932791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דייזי סלמאן (המנוח)</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3</RoleName>
        <IsSubProceeding>TRUE</IsSubProceeding>
        <FullName>חן סלמן</FullName>
        <FirstName>חן</FirstName>
        <LastName>סלמן</LastName>
        <PartyPropertyName/>
        <AuthenticationTypeAndNumber>ת"ז 055244768</AuthenticationTypeAndNumber>
        <RepresentatedOrRepresentativesNames>מורן יל</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259185239</CasePartyID>
        <PartyTypeID>1</PartyTypeID>
        <ActivityStatusID>1</ActivityStatusID>
        <PartyAliasID>4</PartyAliasID>
        <PartyAliasName>משיב</PartyAliasName>
        <OrdinalNumber>3</OrdinalNumber>
        <LegalEntityID>57446963</LegalEntityID>
        <CaseLegalEntityID>117205078</CaseLegalEntityID>
        <AuthenticationTypeID>1</AuthenticationTypeID>
        <AuthenticationTypeName>ת"ז</AuthenticationTypeName>
        <LegalEntityNumber>055244768</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אדם יקותיאל 28/12 אור יהודה </FullAddress>
        <MotionID>105856420</MotionID>
        <CasePleaID>0</CasePleaID>
        <FatherName>ג'ורגי</FatherName>
        <LinkedCaseID>0</LinkedCaseID>
        <PartyID>2</PartyID>
        <CasePartyCategoryID>4</CasePartyCategoryID>
        <LegalEntityAddressID>85739380</LegalEntityAddressID>
        <PleaTypeID>60</PleaTypeID>
        <GroupPartyAlias>משיבים</GroupPartyAlias>
        <IsConverted>false</IsConverted>
        <LegalEntityRegisteredNameID>2094348</LegalEntityRegisteredNameID>
        <LegalEntityNameID>95388353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חן סלמן</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4</RoleName>
        <IsSubProceeding>TRUE</IsSubProceeding>
        <FullName>אברהם סלמאן</FullName>
        <FirstName>אברהם</FirstName>
        <LastName>סלמן</LastName>
        <PartyPropertyName/>
        <AuthenticationTypeAndNumber>ת"ז 051667772</AuthenticationTypeAndNumber>
        <RepresentatedOrRepresentativesNames>מורן יל</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259185240</CasePartyID>
        <PartyTypeID>1</PartyTypeID>
        <ActivityStatusID>1</ActivityStatusID>
        <PartyAliasID>4</PartyAliasID>
        <PartyAliasName>משיב</PartyAliasName>
        <OrdinalNumber>4</OrdinalNumber>
        <LegalEntityID>70577887</LegalEntityID>
        <CaseLegalEntityID>114193932</CaseLegalEntityID>
        <AuthenticationTypeID>1</AuthenticationTypeID>
        <AuthenticationTypeName>ת"ז</AuthenticationTypeName>
        <LegalEntityNumber>051667772</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אסירי ציון 18 אור יהודה </FullAddress>
        <MotionID>105856420</MotionID>
        <CasePleaID>0</CasePleaID>
        <BirthDate>1952-11-22T00:00:00+02:00</BirthDate>
        <FatherName>משה     </FatherName>
        <LinkedCaseID>0</LinkedCaseID>
        <PartyID>2</PartyID>
        <CasePartyCategoryID>4</CasePartyCategoryID>
        <LegalEntityAddressID>86406287</LegalEntityAddressID>
        <FictitiousPoliceNumber/>
        <PleaTypeID>60</PleaTypeID>
        <GroupPartyAlias>משיבים</GroupPartyAlias>
        <IsConverted>false</IsConverted>
        <LegalEntityRegisteredNameID>2724068</LegalEntityRegisteredNameID>
        <LegalEntityNameID>90932790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סלמאן</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5</RoleName>
        <IsSubProceeding>TRUE</IsSubProceeding>
        <FullName>דוד רויאל</FullName>
        <FirstName>דוד</FirstName>
        <LastName>רויאל</LastName>
        <PartyPropertyName/>
        <AuthenticationTypeAndNumber>ת"ז </AuthenticationTypeAndNumber>
        <RepresentatedOrRepresentativesNames>מורן יל</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259185241</CasePartyID>
        <PartyTypeID>1</PartyTypeID>
        <ActivityStatusID>1</ActivityStatusID>
        <PartyAliasID>4</PartyAliasID>
        <PartyAliasName>משיב</PartyAliasName>
        <OrdinalNumber>5</OrdinalNumber>
        <LegalEntityID>80079015</LegalEntityID>
        <CaseLegalEntityID>117205036</CaseLegalEntityID>
        <AuthenticationTypeID>1</AuthenticationTypeID>
        <AuthenticationTypeName>ת"ז</AuthenticationTypeName>
        <IsMainPartyType>false</IsMainPartyType>
        <CaseDisplayIdentifier>20112-02-21</CaseDisplayIdentifier>
        <CaseTypeID>86</CaseTypeID>
        <CaseTypeName>תיק עזבונות (ת"ע)</CaseTypeName>
        <CaseName>סלמאן ואח' נ' האפוטרופוס הכללי במחוז תל-אביב ואח'</CaseName>
        <FullAddress>נחל גמלא 5/24 קריית אונו </FullAddress>
        <MotionID>105856420</MotionID>
        <CasePleaID>0</CasePleaID>
        <LinkedCaseID>0</LinkedCaseID>
        <PartyID>2</PartyID>
        <CasePartyCategoryID>4</CasePartyCategoryID>
        <LegalEntityAddressID>85739369</LegalEntityAddressID>
        <PleaTypeID>60</PleaTypeID>
        <GroupPartyAlias>משיבים</GroupPartyAlias>
        <IsConverted>false</IsConverted>
        <LegalEntityNameID>95388357</LegalEntityNameID>
        <RepresentatedNamesOfAssistant/>
        <LegalEntityTypeID>1</LegalEntityTypeID>
        <IsVerdictExists>false</IsVerdictExists>
        <IsAsirAzir>false</IsAsirAzir>
        <IsPublicationProhibited>false</IsPublicationProhibited>
        <PublicationProhibitedFullName>דוד רויאל</PublicationProhibitedFullName>
      </CaseParties>
    </CasePartiesSelectionDS>
    <DecisionName>החלטה</DecisionName>
    <CourtDisplayName>בית משפט לענייני משפחה בפתח תקווה</CourtDisplayName>
    <IsCaseJudgePanel>false</IsCaseJudgePanel>
    <DecisionSignatureDate>2023-09-04T13:06:55.5990161+03:00</DecisionSignatureDate>
    <OpenCaseDate>2021-02-09T07:00:00+02:00</OpenCaseDate>
    <CaseFeeSum>0.000</CaseFeeSum>
    <ExternalCaseNumber>304837_3</ExternalCaseNumber>
    <DecisionTypeID>1</DecisionTypeID>
    <DecisionSignatureUserName>אפרת ונקרט</DecisionSignatureUserName>
    <MotionID>105856420</MotionID>
    <DecisionSignatureDateHebrew>2023-09-04T13:06:55.5990161+03:00</DecisionSignatureDateHebrew>
    <MotionNumber>36</MotionNumber>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סלמאן ואח' נ' האפוטרופוס הכללי במחוז תל-אביב ואח'</CaseName>
    <DecisionNumberInCase>13</DecisionNumberInCase>
  </dt_Decision>
  <dt_DecisionCase>
    <DecisionID>0</DecisionID>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מורן יל</FullName>
        <FirstName>מורן</FirstName>
        <LastName>יל</LastName>
        <PartyPropertyName/>
        <AuthenticationTypeAndNumber>מ.ר. 55458</AuthenticationTypeAndNumber>
        <RepresentatedOrRepresentativesNames>אברהם סלמאן, חן סלמן, דוד רויאל, אלמוג שאול</RepresentatedOrRepresentativesNames>
        <RepresentatedOrRepresentativesCount>4</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241805487</CasePartyID>
        <PartyTypeID>2</PartyTypeID>
        <ActivityStatusID>1</ActivityStatusID>
        <PartyAliasID>20</PartyAliasID>
        <PartyAliasName>בא כוח תובעים</PartyAliasName>
        <LegalEntityID>69825525</LegalEntityID>
        <CaseLegalEntityID>120007278</CaseLegalEntityID>
        <AuthenticationTypeID>4</AuthenticationTypeID>
        <AuthenticationTypeName>מ.ר.</AuthenticationTypeName>
        <LegalEntityNumber>55458</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עצמאות 17 אור יהודה </FullAddress>
        <EmailAddress>yellaw.my@gmail.com</EmailAddress>
        <MotionID>0</MotionID>
        <CasePleaID>0</CasePleaID>
        <LinkedCaseID>0</LinkedCaseID>
        <PartyID>1</PartyID>
        <CasePartyCategoryID>2</CasePartyCategoryID>
        <LegalEntityAddressID>80527514</LegalEntityAddressID>
        <LegalEntityEmailAddressID>67960305</LegalEntityEmailAddressID>
        <PleaTypeID>253</PleaTypeID>
        <LawyerOfficeName>משרד עו"ד מורן יל</LawyerOfficeName>
        <LawyerOfficeID>69825526</LawyerOfficeID>
        <GroupPartyAlias/>
        <IsConverted>false</IsConverted>
        <LegalEntityNameID>71998769</LegalEntityNameID>
        <RepresentatedNamesOfAssistant/>
        <LegalEntityTypeID>4</LegalEntityTypeID>
        <IsVerdictExists>false</IsVerdictExists>
        <IsAsirAzir>false</IsAsirAzir>
        <IsPublicationProhibited>false</IsPublicationProhibited>
        <PublicationProhibitedFullName>מורן יל</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דוד פולק</FullName>
        <FirstName>דוד</FirstName>
        <LastName>פולק</LastName>
        <PartyPropertyName/>
        <AuthenticationTypeAndNumber>מ.ר. 19797</AuthenticationTypeAndNumber>
        <RepresentatedOrRepresentativesNames>דוד פולק</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257079930</CasePartyID>
        <PartyTypeID>2</PartyTypeID>
        <ActivityStatusID>1</ActivityStatusID>
        <PartyAliasID>21</PartyAliasID>
        <PartyAliasName>בא כוח נתבעים</PartyAliasName>
        <LegalEntityID>383612</LegalEntityID>
        <CaseLegalEntityID>124784858</CaseLegalEntityID>
        <AuthenticationTypeID>4</AuthenticationTypeID>
        <AuthenticationTypeName>מ.ר.</AuthenticationTypeName>
        <LegalEntityNumber>19797</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לשם פתח תקווה ת.ד 6958</FullAddress>
        <EmailAddress>david-p@inter.net.il</EmailAddress>
        <MotionID>0</MotionID>
        <CasePleaID>0</CasePleaID>
        <LinkedCaseID>0</LinkedCaseID>
        <PartyID>2</PartyID>
        <CasePartyCategoryID>2</CasePartyCategoryID>
        <LegalEntityAddressID>76049404</LegalEntityAddressID>
        <LegalEntityEmailAddressID>67829323</LegalEntityEmailAddressID>
        <PleaTypeID>253</PleaTypeID>
        <LawyerOfficeName>משרד עו"ד: דוד פולק</LawyerOfficeName>
        <LawyerOfficeID>424256</LawyerOfficeID>
        <GroupPartyAlias/>
        <IsConverted>false</IsConverted>
        <LegalEntityNameID>4596</LegalEntityNameID>
        <RepresentatedNamesOfAssistant/>
        <LegalEntityTypeID>4</LegalEntityTypeID>
        <IsVerdictExists>false</IsVerdictExists>
        <IsAsirAzir>false</IsAsirAzir>
        <IsPublicationProhibited>false</IsPublicationProhibited>
        <PublicationProhibitedFullName>דוד פולק</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אורלי לוי ברון</FullName>
        <FirstName>אורלי</FirstName>
        <LastName>לוי ברון</LastName>
        <PartyPropertyName/>
        <AuthenticationTypeAndNumber>מ.ר. 13762</AuthenticationTypeAndNumber>
        <RepresentatedOrRepresentativesNames>דליה גרופי</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222628498</CasePartyID>
        <PartyTypeID>2</PartyTypeID>
        <ActivityStatusID>1</ActivityStatusID>
        <PartyAliasID>21</PartyAliasID>
        <PartyAliasName>בא כוח נתבעים</PartyAliasName>
        <LegalEntityID>384171</LegalEntityID>
        <CaseLegalEntityID>114193989</CaseLegalEntityID>
        <AuthenticationTypeID>4</AuthenticationTypeID>
        <AuthenticationTypeName>מ.ר.</AuthenticationTypeName>
        <LegalEntityNumber>13762</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הא מאיר 48 תל אביב -יפו </FullAddress>
        <MotionID>0</MotionID>
        <CasePleaID>0</CasePleaID>
        <FatherName xml:space="preserve">        </FatherName>
        <LinkedCaseID>0</LinkedCaseID>
        <PartyID>2</PartyID>
        <CasePartyCategoryID>2</CasePartyCategoryID>
        <LegalEntityAddressID>421881</LegalEntityAddressID>
        <PleaTypeID>253</PleaTypeID>
        <LawyerOfficeName>אורלי לוי ברון</LawyerOfficeName>
        <LawyerOfficeID>419543</LawyerOfficeID>
        <GroupPartyAlias/>
        <IsConverted>false</IsConverted>
        <LegalEntityNameID>5155</LegalEntityNameID>
        <RepresentatedNamesOfAssistant/>
        <LegalEntityTypeID>4</LegalEntityTypeID>
        <IsVerdictExists>false</IsVerdictExists>
        <IsAsirAzir>false</IsAsirAzir>
        <IsPublicationProhibited>false</IsPublicationProhibited>
        <PublicationProhibitedFullName>אורלי לוי ברון</PublicationProhibitedFullName>
      </CaseParties>
      <CaseParties>
        <PartyTypeName>מסייע</PartyTypeName>
        <ProceedingType>כתב טענות עיקרי</ProceedingType>
        <PleaName>כתב התנגדות בעזבונות</PleaName>
        <PartyBelonging> - </PartyBelonging>
        <RoleName>מגשר מהו"ת</RoleName>
        <IsSubProceeding>FALSE</IsSubProceeding>
        <FullName>ארנה שפטר</FullName>
        <FirstName>ארנה</FirstName>
        <LastName>שפטר</LastName>
        <PartyPropertyName/>
        <AuthenticationTypeAndNumber>ת"ז 022455224</AuthenticationTypeAndNumber>
        <RepresentatedOrRepresentativesNames/>
        <RepresentatedOrRepresentativesCount>0</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225201948</CasePartyID>
        <PartyTypeID>3</PartyTypeID>
        <ActivityStatusID>1</ActivityStatusID>
        <LegalEntityID>79111728</LegalEntityID>
        <CaseLegalEntityID>114934428</CaseLegalEntityID>
        <AssistantRoleID>103</AssistantRoleID>
        <AuthenticationTypeID>1</AuthenticationTypeID>
        <AuthenticationTypeName>ת"ז</AuthenticationTypeName>
        <LegalEntityNumber>022455224</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היצירה 3 רמת גן </FullAddress>
        <EmailAddress>orna@shpetter-law.co.il</EmailAddress>
        <MotionID>0</MotionID>
        <CasePleaID>0</CasePleaID>
        <FatherName xml:space="preserve">        </FatherName>
        <LinkedCaseID>0</LinkedCaseID>
        <PartyID>1</PartyID>
        <CasePartyCategoryID>2</CasePartyCategoryID>
        <LegalEntityAddressID>84142125</LegalEntityAddressID>
        <LegalEntityEmailAddressID>68074573</LegalEntityEmailAddressID>
        <PleaTypeID>253</PleaTypeID>
        <GroupPartyAlias/>
        <IsConverted>false</IsConverted>
        <LegalEntityNameID>89948325</LegalEntityNameID>
        <RepresentatedNamesOfAssistant/>
        <LegalEntityTypeID>11</LegalEntityTypeID>
        <IsVerdictExists>false</IsVerdictExists>
        <IsAsirAzir>false</IsAsirAzir>
        <IsPublicationProhibited>false</IsPublicationProhibited>
        <PublicationProhibitedFullName>ארנה שפטר</PublicationProhibitedFullName>
      </CaseParties>
      <CaseParties>
        <PartyTypeName>צד</PartyTypeName>
        <ProceedingType>בקשות</ProceedingType>
        <PleaName>בקשה של נתבע 3 בקשה לפסיקת חוו"ד ולהורות על מינוי מומחה אחר</PleaName>
        <PartyBelonging>צד א'</PartyBelonging>
        <RoleName>מבקש 1</RoleName>
        <IsSubProceeding>TRUE</IsSubProceeding>
        <FullName>דליה גרופי</FullName>
        <FirstName>דליה</FirstName>
        <LastName>גרופי</LastName>
        <PartyPropertyName/>
        <AuthenticationTypeAndNumber>ת"ז 057858326</AuthenticationTypeAndNumber>
        <RepresentatedOrRepresentativesNames>אורלי לוי ברון</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259185236</CasePartyID>
        <PartyTypeID>1</PartyTypeID>
        <ActivityStatusID>1</ActivityStatusID>
        <PartyAliasID>3</PartyAliasID>
        <PartyAliasName>מבקש</PartyAliasName>
        <OrdinalNumber>1</OrdinalNumber>
        <LegalEntityID>23783616</LegalEntityID>
        <CaseLegalEntityID>114193975</CaseLegalEntityID>
        <AuthenticationTypeID>1</AuthenticationTypeID>
        <AuthenticationTypeName>ת"ז</AuthenticationTypeName>
        <LegalEntityNumber>057858326</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
        <MotionID>105856420</MotionID>
        <CasePleaID>0</CasePleaID>
        <FatherName>משה</FatherName>
        <LinkedCaseID>0</LinkedCaseID>
        <PartyID>1</PartyID>
        <CasePartyCategoryID>4</CasePartyCategoryID>
        <PleaTypeID>60</PleaTypeID>
        <GroupPartyAlias>מבקשים</GroupPartyAlias>
        <IsConverted>false</IsConverted>
        <LegalEntityRegisteredNameID>2302611</LegalEntityRegisteredNameID>
        <LegalEntityNameID>90932805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דליה גרופי</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259185237</CasePartyID>
        <PartyTypeID>1</PartyTypeID>
        <ActivityStatusID>1</ActivityStatusID>
        <PartyAliasID>4</PartyAliasID>
        <PartyAliasName>משיב</PartyAliasName>
        <OrdinalNumber>1</OrdinalNumber>
        <LegalEntityID>6761</LegalEntityID>
        <CaseLegalEntityID>114193934</CaseLegalEntityID>
        <AuthenticationTypeID>13</AuthenticationTypeID>
        <AuthenticationTypeName>משרדי ממשלה</AuthenticationTypeName>
        <LegalEntityNumber>999010</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השלושה 2ב' תל אביב -יפו </FullAddress>
        <MotionID>105856420</MotionID>
        <CasePleaID>0</CasePleaID>
        <LinkedCaseID>0</LinkedCaseID>
        <PartyID>2</PartyID>
        <CasePartyCategoryID>4</CasePartyCategoryID>
        <LegalEntityAddressID>33527665</LegalEntityAddressID>
        <PleaTypeID>60</PleaTypeID>
        <GroupPartyAlias>משיבים</GroupPartyAlias>
        <IsConverted>false</IsConverted>
        <LegalEntityRegisteredNameID>328163</LegalEntityRegisteredNameID>
        <LegalEntityNameID>82343182</LegalEntityNameID>
        <RepresentatedNamesOfAssistant/>
        <LegalEntityTypeID>3</LegalEntityTypeID>
        <IsVerdictExists>false</IsVerdictExists>
        <IsAsirAzir>false</IsAsirAzir>
        <IsPublicationProhibited>false</IsPublicationProhibited>
        <PublicationProhibitedFullName>האפוטרופוס הכללי במחוז תל-אביב</PublicationProhibitedFullName>
      </CaseParties>
      <CaseParties>
        <PartyTypeName>מומחה</PartyTypeName>
        <ProceedingType>בית משפט</ProceedingType>
        <PleaName>כתב התנגדות בעזבונות</PleaName>
        <PartyBelonging> - </PartyBelonging>
        <RoleName>מומחה בית משפט 1</RoleName>
        <IsSubProceeding>FALSE</IsSubProceeding>
        <FullName>יובל מלמד</FullName>
        <FirstName>יובל</FirstName>
        <LastName>מלמד</LastName>
        <PartyPropertyName/>
        <AuthenticationTypeAndNumber>ת"ז 056203268</AuthenticationTypeAndNumber>
        <RepresentatedOrRepresentativesNames/>
        <RepresentatedOrRepresentativesCount>0</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244352437</CasePartyID>
        <PartyTypeID>5</PartyTypeID>
        <ActivityStatusID>1</ActivityStatusID>
        <PartyAliasID>102</PartyAliasID>
        <PartyAliasName>מומחה בית משפט</PartyAliasName>
        <OrdinalNumber>1</OrdinalNumber>
        <LegalEntityID>57408370</LegalEntityID>
        <CaseLegalEntityID>120787653</CaseLegalEntityID>
        <AuthenticationTypeID>1</AuthenticationTypeID>
        <AuthenticationTypeName>ת"ז</AuthenticationTypeName>
        <LegalEntityNumber>056203268</LegalEntityNumber>
        <IsMainPartyType>true</IsMainPartyType>
        <CaseDisplayIdentifier>20112-02-21</CaseDisplayIdentifier>
        <CaseTypeID>86</CaseTypeID>
        <CaseTypeName>תיק עזבונות (ת"ע)</CaseTypeName>
        <CaseName>סלמאן ואח' נ' האפוטרופוס הכללי במחוז תל-אביב ואח'</CaseName>
        <FullAddress>הנחל 5 כפר אז"ר </FullAddress>
        <EmailAddress>melamed3@netvision.net.il</EmailAddress>
        <MotionID>0</MotionID>
        <CasePleaID>0</CasePleaID>
        <FatherName xml:space="preserve">        </FatherName>
        <LinkedCaseID>0</LinkedCaseID>
        <CasePartyCategoryID>1</CasePartyCategoryID>
        <LegalEntityAddressID>77642064</LegalEntityAddressID>
        <LegalEntityEmailAddressID>67830094</LegalEntityEmailAddressID>
        <PleaTypeID>253</PleaTypeID>
        <GroupPartyAlias/>
        <IsConverted>false</IsConverted>
        <LegalEntityNameID>59280606</LegalEntityNameID>
        <RepresentatedNamesOfAssistant/>
        <LegalEntityTypeID>6</LegalEntityTypeID>
        <IsVerdictExists>false</IsVerdictExists>
        <IsAsirAzir>false</IsAsirAzir>
        <IsPublicationProhibited>false</IsPublicationProhibited>
        <PublicationProhibitedFullName>יובל מלמד</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2</RoleName>
        <IsSubProceeding>TRUE</IsSubProceeding>
        <FullName>דייזי סלמאן (המנוח)</FullName>
        <FirstName>דייזי</FirstName>
        <LastName>סלמאן</LastName>
        <PartyPropertyID>12</PartyPropertyID>
        <PartyPropertyName/>
        <AuthenticationTypeAndNumber>ת"ז 042450882</AuthenticationTypeAndNumber>
        <RepresentatedOrRepresentativesNames/>
        <RepresentatedOrRepresentativesCount>0</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259185238</CasePartyID>
        <PartyTypeID>1</PartyTypeID>
        <ActivityStatusID>1</ActivityStatusID>
        <PartyAliasID>4</PartyAliasID>
        <PartyAliasName>משיב</PartyAliasName>
        <OrdinalNumber>2</OrdinalNumber>
        <LegalEntityID>1508683</LegalEntityID>
        <CaseLegalEntityID>114193935</CaseLegalEntityID>
        <AuthenticationTypeID>1</AuthenticationTypeID>
        <AuthenticationTypeName>ת"ז</AuthenticationTypeName>
        <LegalEntityNumber>042450882</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
        <MotionID>105856420</MotionID>
        <CasePleaID>0</CasePleaID>
        <FatherName>שאול</FatherName>
        <LinkedCaseID>0</LinkedCaseID>
        <PartyID>2</PartyID>
        <CasePartyCategoryID>4</CasePartyCategoryID>
        <PleaTypeID>60</PleaTypeID>
        <GroupPartyAlias>משיבים</GroupPartyAlias>
        <IsConverted>false</IsConverted>
        <LegalEntityRegisteredNameID>8104962</LegalEntityRegisteredNameID>
        <LegalEntityNameID>90932791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דייזי סלמאן (המנוח)</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3</RoleName>
        <IsSubProceeding>TRUE</IsSubProceeding>
        <FullName>חן סלמן</FullName>
        <FirstName>חן</FirstName>
        <LastName>סלמן</LastName>
        <PartyPropertyName/>
        <AuthenticationTypeAndNumber>ת"ז 055244768</AuthenticationTypeAndNumber>
        <RepresentatedOrRepresentativesNames>מורן יל</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259185239</CasePartyID>
        <PartyTypeID>1</PartyTypeID>
        <ActivityStatusID>1</ActivityStatusID>
        <PartyAliasID>4</PartyAliasID>
        <PartyAliasName>משיב</PartyAliasName>
        <OrdinalNumber>3</OrdinalNumber>
        <LegalEntityID>57446963</LegalEntityID>
        <CaseLegalEntityID>117205078</CaseLegalEntityID>
        <AuthenticationTypeID>1</AuthenticationTypeID>
        <AuthenticationTypeName>ת"ז</AuthenticationTypeName>
        <LegalEntityNumber>055244768</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אדם יקותיאל 28/12 אור יהודה </FullAddress>
        <MotionID>105856420</MotionID>
        <CasePleaID>0</CasePleaID>
        <FatherName>ג'ורגי</FatherName>
        <LinkedCaseID>0</LinkedCaseID>
        <PartyID>2</PartyID>
        <CasePartyCategoryID>4</CasePartyCategoryID>
        <LegalEntityAddressID>85739380</LegalEntityAddressID>
        <PleaTypeID>60</PleaTypeID>
        <GroupPartyAlias>משיבים</GroupPartyAlias>
        <IsConverted>false</IsConverted>
        <LegalEntityRegisteredNameID>2094348</LegalEntityRegisteredNameID>
        <LegalEntityNameID>95388353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חן סלמן</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4</RoleName>
        <IsSubProceeding>TRUE</IsSubProceeding>
        <FullName>אברהם סלמאן</FullName>
        <FirstName>אברהם</FirstName>
        <LastName>סלמן</LastName>
        <PartyPropertyName/>
        <AuthenticationTypeAndNumber>ת"ז 051667772</AuthenticationTypeAndNumber>
        <RepresentatedOrRepresentativesNames>מורן יל</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259185240</CasePartyID>
        <PartyTypeID>1</PartyTypeID>
        <ActivityStatusID>1</ActivityStatusID>
        <PartyAliasID>4</PartyAliasID>
        <PartyAliasName>משיב</PartyAliasName>
        <OrdinalNumber>4</OrdinalNumber>
        <LegalEntityID>70577887</LegalEntityID>
        <CaseLegalEntityID>114193932</CaseLegalEntityID>
        <AuthenticationTypeID>1</AuthenticationTypeID>
        <AuthenticationTypeName>ת"ז</AuthenticationTypeName>
        <LegalEntityNumber>051667772</LegalEntityNumber>
        <IsMainPartyType>false</IsMainPartyType>
        <CaseDisplayIdentifier>20112-02-21</CaseDisplayIdentifier>
        <CaseTypeID>86</CaseTypeID>
        <CaseTypeName>תיק עזבונות (ת"ע)</CaseTypeName>
        <CaseName>סלמאן ואח' נ' האפוטרופוס הכללי במחוז תל-אביב ואח'</CaseName>
        <FullAddress>אסירי ציון 18 אור יהודה </FullAddress>
        <MotionID>105856420</MotionID>
        <CasePleaID>0</CasePleaID>
        <BirthDate>1952-11-22T00:00:00+02:00</BirthDate>
        <FatherName>משה     </FatherName>
        <LinkedCaseID>0</LinkedCaseID>
        <PartyID>2</PartyID>
        <CasePartyCategoryID>4</CasePartyCategoryID>
        <LegalEntityAddressID>86406287</LegalEntityAddressID>
        <FictitiousPoliceNumber/>
        <PleaTypeID>60</PleaTypeID>
        <GroupPartyAlias>משיבים</GroupPartyAlias>
        <IsConverted>false</IsConverted>
        <LegalEntityRegisteredNameID>2724068</LegalEntityRegisteredNameID>
        <LegalEntityNameID>90932790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סלמאן</PublicationProhibitedFullName>
      </CaseParties>
      <CaseParties>
        <PartyTypeName>צד</PartyTypeName>
        <ProceedingType>בקשות</ProceedingType>
        <PleaName>בקשה של נתבע 3 בקשה לפסיקת חוו"ד ולהורות על מינוי מומחה אחר</PleaName>
        <PartyBelonging>צד ב'</PartyBelonging>
        <RoleName>משיב 5</RoleName>
        <IsSubProceeding>TRUE</IsSubProceeding>
        <FullName>דוד רויאל</FullName>
        <FirstName>דוד</FirstName>
        <LastName>רויאל</LastName>
        <PartyPropertyName/>
        <AuthenticationTypeAndNumber>ת"ז </AuthenticationTypeAndNumber>
        <RepresentatedOrRepresentativesNames>מורן יל</RepresentatedOrRepresentativesNames>
        <RepresentatedOrRepresentativesCount>1</RepresentatedOrRepresentativesCount>
        <InvitedBy/>
        <CaseID>78099795</CaseID>
        <CaseJudicialPersonPresentationDS>
          <CaseJudicalPersonActive>
            <CaseID>78099795</CaseID>
            <MotionID>105856420</MotionID>
            <JudicialPersonID>022259600@GOV.IL</JudicialPersonID>
            <JudicialPersonTypeID>1</JudicialPersonTypeID>
            <JudicialTypeID>1</JudicialTypeID>
            <IsChairman>false</IsChairman>
            <TreatmentStartDate>2023-08-06T10:54:28.427+03:00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259185241</CasePartyID>
        <PartyTypeID>1</PartyTypeID>
        <ActivityStatusID>1</ActivityStatusID>
        <PartyAliasID>4</PartyAliasID>
        <PartyAliasName>משיב</PartyAliasName>
        <OrdinalNumber>5</OrdinalNumber>
        <LegalEntityID>80079015</LegalEntityID>
        <CaseLegalEntityID>117205036</CaseLegalEntityID>
        <AuthenticationTypeID>1</AuthenticationTypeID>
        <AuthenticationTypeName>ת"ז</AuthenticationTypeName>
        <IsMainPartyType>false</IsMainPartyType>
        <CaseDisplayIdentifier>20112-02-21</CaseDisplayIdentifier>
        <CaseTypeID>86</CaseTypeID>
        <CaseTypeName>תיק עזבונות (ת"ע)</CaseTypeName>
        <CaseName>סלמאן ואח' נ' האפוטרופוס הכללי במחוז תל-אביב ואח'</CaseName>
        <FullAddress>נחל גמלא 5/24 קריית אונו </FullAddress>
        <MotionID>105856420</MotionID>
        <CasePleaID>0</CasePleaID>
        <LinkedCaseID>0</LinkedCaseID>
        <PartyID>2</PartyID>
        <CasePartyCategoryID>4</CasePartyCategoryID>
        <LegalEntityAddressID>85739369</LegalEntityAddressID>
        <PleaTypeID>60</PleaTypeID>
        <GroupPartyAlias>משיבים</GroupPartyAlias>
        <IsConverted>false</IsConverted>
        <LegalEntityNameID>95388357</LegalEntityNameID>
        <RepresentatedNamesOfAssistant/>
        <LegalEntityTypeID>1</LegalEntityTypeID>
        <IsVerdictExists>false</IsVerdictExists>
        <IsAsirAzir>false</IsAsirAzir>
        <IsPublicationProhibited>false</IsPublicationProhibited>
        <PublicationProhibitedFullName>דוד רויאל</PublicationProhibitedFullName>
      </CaseParties>
    </CasePartiesSelectionDS>
    <CaseName>סלמאן ואח' נ' האפוטרופוס הכללי במחוז תל-אביב ואח'</CaseName>
    <CaseDisplayIdentifier>20112-02-21</CaseDisplayIdentifier>
    <CaseInterestID>161</CaseInterestID>
    <CaseTypeShortName>ת"ע</CaseTypeShortName>
  </dt_DecisionCase>
  <dt_DecisionJudgePanel>
    <JudgeID>022259600@GOV.IL</JudgeID>
    <DisplayName>אפרת ונקרט</DisplayName>
    <RoleName>שופט</RoleName>
    <UserTitleName>שופטת</UserTitleName>
  </dt_DecisionJudgePanel>
  <dt_LegalEntityDetails>
    <Fax>03-6044991</Fax>
    <PartyID>2</PartyID>
    <PartyTypeID>2</PartyTypeID>
    <DecisionID>0</DecisionID>
    <StreetName>הא מאיר 48</StreetName>
    <ZipCode>62150</ZipCode>
    <CityName>תל אביב -יפו</CityName>
    <FullName>אורלי לוי ברון</FullName>
    <IsPublicationProhibited>false</IsPublicationProhibited>
  </dt_LegalEntityDetails>
  <dt_LegalEntityDetails>
    <Fax>03-6962454</Fax>
    <Phone>03-6962453</Phone>
    <AddressDesc/>
    <PartyID>1</PartyID>
    <PartyTypeID>3</PartyTypeID>
    <DecisionID>0</DecisionID>
    <AssistantRoleID>103</AssistantRoleID>
    <StreetName>היצירה 3 </StreetName>
    <CityName>רמת גן</CityName>
    <FullName>ארנה  שפטר</FullName>
    <Email>orna@shpetter-law.co.il</Email>
    <IsPublicationProhibited>false</IsPublicationProhibited>
  </dt_LegalEntityDetails>
  <dt_LegalEntityDetails>
    <Fax>54-3078844</Fax>
    <Phone>077-3307305</Phone>
    <AddressDesc/>
    <PartyID>1</PartyID>
    <PartyTypeID>2</PartyTypeID>
    <DecisionID>0</DecisionID>
    <StreetName>עצמאות 17</StreetName>
    <ZipCode>60269</ZipCode>
    <CityName>אור יהודה</CityName>
    <FullName>מורן יל</FullName>
    <Email>yellaw.my@gmail.com</Email>
    <IsPublicationProhibited>false</IsPublicationProhibited>
  </dt_LegalEntityDetails>
  <dt_LegalEntityDetails>
    <Fax>09-7484871</Fax>
    <Phone>09-7484871</Phone>
    <AddressDesc>ת.ד 6958</AddressDesc>
    <PartyID>2</PartyID>
    <PartyTypeID>2</PartyTypeID>
    <DecisionID>0</DecisionID>
    <StreetName>לשם</StreetName>
    <CityName>פתח תקווה</CityName>
    <FullName>דוד פולק</FullName>
    <Email>david-p@inter.net.il</Email>
    <IsPublicationProhibited>false</IsPublicationProhibited>
  </dt_LegalEntityDetails>
  <dt_LegalEntityDetails>
    <PartyID>1</PartyID>
    <PartyTypeID>1</PartyTypeID>
    <DecisionID>0</DecisionID>
    <StreetName>אסירי ציון 18</StreetName>
    <CityName>אור יהודה</CityName>
    <FullName>אברהם סלמאן</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Fax>03-5343032</Fax>
    <Phone>03-5552626</Phone>
    <PartyTypeID>5</PartyTypeID>
    <DecisionID>0</DecisionID>
    <StreetName>הנחל 5</StreetName>
    <ZipCode>55905</ZipCode>
    <CityName>כפר אז"ר</CityName>
    <FullName>יובל מלמד</FullName>
    <Position>2</Position>
    <Email>melamed3@netvision.net.il</Email>
    <IsPublicationProhibited>false</IsPublicationProhibited>
  </dt_LegalEntityDetails>
  <dt_LegalEntityDetails>
    <PartyID>2</PartyID>
    <PartyTypeID>1</PartyTypeID>
    <DecisionID>0</DecisionID>
    <FullName>דייזי סלמאן</FullName>
    <IsPublicationProhibited>false</IsPublicationProhibited>
  </dt_LegalEntityDetails>
  <dt_LegalEntityDetails>
    <PartyID>1</PartyID>
    <PartyTypeID>1</PartyTypeID>
    <DecisionID>0</DecisionID>
    <StreetName>אדם יקותיאל 28/12</StreetName>
    <CityName>אור יהודה</CityName>
    <FullName>חן סלמן</FullName>
    <IsPublicationProhibited>false</IsPublicationProhibited>
  </dt_LegalEntityDetails>
  <dt_LegalEntityDetails>
    <PartyID>2</PartyID>
    <PartyTypeID>1</PartyTypeID>
    <DecisionID>0</DecisionID>
    <FullName>דליה גרופי</FullName>
    <IsPublicationProhibited>false</IsPublicationProhibited>
  </dt_LegalEntityDetails>
  <dt_LegalEntityDetails>
    <PartyID>1</PartyID>
    <PartyTypeID>1</PartyTypeID>
    <DecisionID>0</DecisionID>
    <StreetName>נחל גמלא 5/24 </StreetName>
    <CityName>קריית אונו</CityName>
    <FullName>דוד רויאל</FullName>
    <IsPublicationProhibited>false</IsPublicationProhibited>
  </dt_LegalEntityDetails>
  <dt_LegalEntityDetails>
    <PartyID>1</PartyID>
    <PartyTypeID>1</PartyTypeID>
    <DecisionID>0</DecisionID>
    <StreetName>ניצן 14/33</StreetName>
    <CityName>אור יהודה</CityName>
    <FullName>אלמוג שאול</FullName>
    <IsPublicationProhibited>false</IsPublicationProhibited>
  </dt_LegalEntityDetails>
  <dt_LegalEntityDetails>
    <PartyID>2</PartyID>
    <PartyTypeID>1</PartyTypeID>
    <DecisionID>0</DecisionID>
    <FullName>דוד  פולק</FullName>
    <IsPublicationProhibited>false</IsPublicationProhibited>
  </dt_LegalEntityDetails>
  <dt_CaseJudicalPersonActive>
    <CaseJudicalPerson>שופטת אפרת ונקרט</CaseJudicalPerson>
  </dt_CaseJudicalPersonActive>
  <dt_Sitting>
    <PreviousMeetingDate>2021-09-13T09:30:00+03:00</PreviousMeetingDate>
    <PreviousSittingTypeID>1</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t_InMatterOfCase>
    <InMatterOfCaseID>65069</InMatterOfCaseID>
    <AuthenticationTypeID>1</AuthenticationTypeID>
    <AuthenticationNumber>042450882</AuthenticationNumber>
    <FirstName>דייזי</FirstName>
    <LastName>סלמאן</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524E1-0882-43E2-A452-18D700A7F4E3}">
  <ds:schemaRefs/>
</ds:datastoreItem>
</file>

<file path=customXml/itemProps2.xml><?xml version="1.0" encoding="utf-8"?>
<ds:datastoreItem xmlns:ds="http://schemas.openxmlformats.org/officeDocument/2006/customXml" ds:itemID="{ABCAC1B3-D4CD-4658-BEBE-9D22BC7E7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1381</Words>
  <Characters>6905</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2023-11-09T07:12:00Z</dcterms:created>
  <dcterms:modified xsi:type="dcterms:W3CDTF">2023-11-09T07:12:00Z</dcterms:modified>
</cp:coreProperties>
</file>